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4C1F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-313" w:rightChars="-149" w:firstLine="0" w:firstLineChars="0"/>
        <w:jc w:val="left"/>
        <w:textAlignment w:val="auto"/>
        <w:outlineLvl w:val="9"/>
        <w:rPr>
          <w:rFonts w:hint="default" w:ascii="Times New Roman Regular" w:hAnsi="Times New Roman Regular" w:eastAsia="黑体" w:cs="Times New Roman Regular"/>
          <w:sz w:val="28"/>
          <w:szCs w:val="28"/>
          <w:lang w:val="en-US" w:eastAsia="zh-Hans"/>
        </w:rPr>
      </w:pPr>
      <w:r>
        <w:rPr>
          <w:rFonts w:hint="default" w:ascii="Times New Roman Regular" w:hAnsi="Times New Roman Regular" w:eastAsia="黑体" w:cs="Times New Roman Regular"/>
          <w:sz w:val="28"/>
          <w:szCs w:val="28"/>
          <w:lang w:val="en-US" w:eastAsia="zh-Hans"/>
        </w:rPr>
        <w:t>附件</w:t>
      </w:r>
      <w:r>
        <w:rPr>
          <w:rFonts w:hint="default" w:ascii="Times New Roman Regular" w:hAnsi="Times New Roman Regular" w:eastAsia="黑体" w:cs="Times New Roman Regular"/>
          <w:sz w:val="28"/>
          <w:szCs w:val="28"/>
          <w:lang w:eastAsia="zh-Hans"/>
        </w:rPr>
        <w:t>3</w:t>
      </w:r>
    </w:p>
    <w:p w14:paraId="2ED803EC">
      <w:pPr>
        <w:spacing w:line="460" w:lineRule="exact"/>
        <w:jc w:val="center"/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医药代表登记备案信息表</w:t>
      </w:r>
    </w:p>
    <w:p w14:paraId="34344772">
      <w:pPr>
        <w:spacing w:line="440" w:lineRule="exact"/>
        <w:jc w:val="right"/>
        <w:rPr>
          <w:rFonts w:hint="default" w:ascii="Times New Roman" w:hAnsi="Times New Roman" w:eastAsia="方正仿宋_GB2312"/>
          <w:sz w:val="32"/>
          <w:szCs w:val="32"/>
          <w:lang w:eastAsia="zh-Hans"/>
        </w:rPr>
      </w:pPr>
      <w:r>
        <w:rPr>
          <w:rFonts w:hint="eastAsia" w:ascii="Times New Roman" w:hAnsi="Times New Roman" w:eastAsia="方正仿宋_GB2312"/>
          <w:sz w:val="32"/>
          <w:szCs w:val="32"/>
          <w:lang w:val="en-US" w:eastAsia="zh-Hans"/>
        </w:rPr>
        <w:t>备案号</w:t>
      </w:r>
      <w:r>
        <w:rPr>
          <w:rFonts w:hint="default" w:ascii="Times New Roman" w:hAnsi="Times New Roman" w:eastAsia="方正仿宋_GB2312"/>
          <w:sz w:val="32"/>
          <w:szCs w:val="32"/>
          <w:lang w:eastAsia="zh-Hans"/>
        </w:rPr>
        <w:t>：</w:t>
      </w:r>
      <w:r>
        <w:rPr>
          <w:rFonts w:hint="eastAsia" w:ascii="Times New Roman" w:hAnsi="Times New Roman" w:eastAsia="方正仿宋_GB2312"/>
          <w:sz w:val="32"/>
          <w:szCs w:val="32"/>
          <w:lang w:val="en-US" w:eastAsia="zh-Hans"/>
        </w:rPr>
        <w:t>No</w:t>
      </w:r>
      <w:r>
        <w:rPr>
          <w:rFonts w:hint="default" w:ascii="Times New Roman" w:hAnsi="Times New Roman" w:eastAsia="方正仿宋_GB2312"/>
          <w:sz w:val="32"/>
          <w:szCs w:val="32"/>
          <w:lang w:eastAsia="zh-Hans"/>
        </w:rPr>
        <w:t>.</w:t>
      </w:r>
      <w:r>
        <w:rPr>
          <w:rFonts w:hint="eastAsia" w:ascii="Times New Roman" w:hAnsi="Times New Roman" w:eastAsia="方正仿宋_GB2312"/>
          <w:sz w:val="32"/>
          <w:szCs w:val="32"/>
          <w:lang w:val="en-US" w:eastAsia="zh-Hans"/>
        </w:rPr>
        <w:t>*</w:t>
      </w:r>
      <w:r>
        <w:rPr>
          <w:rFonts w:hint="default" w:ascii="Times New Roman" w:hAnsi="Times New Roman" w:eastAsia="方正仿宋_GB2312"/>
          <w:sz w:val="32"/>
          <w:szCs w:val="32"/>
          <w:lang w:eastAsia="zh-Hans"/>
        </w:rPr>
        <w:t>*******</w:t>
      </w:r>
    </w:p>
    <w:p w14:paraId="2EE44676">
      <w:pPr>
        <w:rPr>
          <w:rFonts w:hint="default" w:ascii="Times New Roman Regular" w:hAnsi="Times New Roman Regular" w:eastAsia="方正仿宋_GB2312" w:cs="Times New Roman Regular"/>
        </w:rPr>
      </w:pPr>
    </w:p>
    <w:tbl>
      <w:tblPr>
        <w:tblStyle w:val="2"/>
        <w:tblpPr w:leftFromText="180" w:rightFromText="180" w:vertAnchor="page" w:horzAnchor="page" w:tblpX="1837" w:tblpY="3372"/>
        <w:tblW w:w="8746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8"/>
        <w:gridCol w:w="1293"/>
        <w:gridCol w:w="645"/>
        <w:gridCol w:w="1126"/>
        <w:gridCol w:w="124"/>
        <w:gridCol w:w="1584"/>
        <w:gridCol w:w="297"/>
        <w:gridCol w:w="1849"/>
      </w:tblGrid>
      <w:tr w14:paraId="569CA306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1828" w:type="dxa"/>
            <w:shd w:val="clear" w:color="auto" w:fill="auto"/>
            <w:vAlign w:val="center"/>
          </w:tcPr>
          <w:p w14:paraId="6E4C9811">
            <w:pPr>
              <w:spacing w:line="440" w:lineRule="exact"/>
              <w:jc w:val="center"/>
              <w:rPr>
                <w:rFonts w:hint="eastAsia" w:ascii="Times New Roman" w:hAnsi="Times New Roman" w:eastAsia="方正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2312"/>
                <w:sz w:val="32"/>
                <w:szCs w:val="32"/>
              </w:rPr>
              <w:t>姓</w:t>
            </w:r>
            <w:r>
              <w:rPr>
                <w:rFonts w:hint="default" w:ascii="Times New Roman" w:hAnsi="Times New Roman" w:eastAsia="方正仿宋_GB2312"/>
                <w:sz w:val="32"/>
                <w:szCs w:val="32"/>
              </w:rPr>
              <w:t xml:space="preserve">    </w:t>
            </w:r>
            <w:r>
              <w:rPr>
                <w:rFonts w:hint="eastAsia" w:ascii="Times New Roman" w:hAnsi="Times New Roman" w:eastAsia="方正仿宋_GB2312"/>
                <w:sz w:val="32"/>
                <w:szCs w:val="32"/>
              </w:rPr>
              <w:t>名</w:t>
            </w:r>
          </w:p>
        </w:tc>
        <w:tc>
          <w:tcPr>
            <w:tcW w:w="1938" w:type="dxa"/>
            <w:gridSpan w:val="2"/>
            <w:shd w:val="clear" w:color="auto" w:fill="auto"/>
            <w:vAlign w:val="center"/>
          </w:tcPr>
          <w:p w14:paraId="351A4404">
            <w:pPr>
              <w:spacing w:line="440" w:lineRule="exact"/>
              <w:jc w:val="center"/>
              <w:rPr>
                <w:rFonts w:hint="eastAsia" w:ascii="Times New Roman" w:hAnsi="Times New Roman" w:eastAsia="方正仿宋_GB2312"/>
                <w:sz w:val="32"/>
                <w:szCs w:val="32"/>
              </w:rPr>
            </w:pPr>
          </w:p>
        </w:tc>
        <w:tc>
          <w:tcPr>
            <w:tcW w:w="1250" w:type="dxa"/>
            <w:gridSpan w:val="2"/>
            <w:shd w:val="clear" w:color="auto" w:fill="auto"/>
            <w:vAlign w:val="center"/>
          </w:tcPr>
          <w:p w14:paraId="2DBB251F">
            <w:pPr>
              <w:spacing w:line="440" w:lineRule="exact"/>
              <w:jc w:val="center"/>
              <w:rPr>
                <w:rFonts w:hint="eastAsia" w:ascii="Times New Roman" w:hAnsi="Times New Roman" w:eastAsia="方正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2312"/>
                <w:sz w:val="32"/>
                <w:szCs w:val="32"/>
              </w:rPr>
              <w:t>性</w:t>
            </w:r>
            <w:r>
              <w:rPr>
                <w:rFonts w:hint="default" w:ascii="Times New Roman" w:hAnsi="Times New Roman" w:eastAsia="方正仿宋_GB2312"/>
                <w:sz w:val="32"/>
                <w:szCs w:val="32"/>
              </w:rPr>
              <w:t xml:space="preserve"> </w:t>
            </w:r>
            <w:r>
              <w:rPr>
                <w:rFonts w:hint="eastAsia" w:ascii="Times New Roman" w:hAnsi="Times New Roman" w:eastAsia="方正仿宋_GB2312"/>
                <w:sz w:val="32"/>
                <w:szCs w:val="32"/>
              </w:rPr>
              <w:t>别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784D9229">
            <w:pPr>
              <w:spacing w:line="440" w:lineRule="exact"/>
              <w:jc w:val="center"/>
              <w:rPr>
                <w:rFonts w:hint="eastAsia" w:ascii="Times New Roman" w:hAnsi="Times New Roman" w:eastAsia="方正仿宋_GB2312"/>
                <w:sz w:val="32"/>
                <w:szCs w:val="32"/>
              </w:rPr>
            </w:pPr>
          </w:p>
        </w:tc>
        <w:tc>
          <w:tcPr>
            <w:tcW w:w="2146" w:type="dxa"/>
            <w:gridSpan w:val="2"/>
            <w:shd w:val="clear" w:color="auto" w:fill="auto"/>
            <w:vAlign w:val="center"/>
          </w:tcPr>
          <w:p w14:paraId="6C47FF23">
            <w:pPr>
              <w:spacing w:line="440" w:lineRule="exact"/>
              <w:jc w:val="center"/>
              <w:rPr>
                <w:rFonts w:hint="eastAsia" w:ascii="Times New Roman" w:hAnsi="Times New Roman" w:eastAsia="方正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2312"/>
                <w:sz w:val="32"/>
                <w:szCs w:val="32"/>
              </w:rPr>
              <w:t>照片</w:t>
            </w:r>
          </w:p>
        </w:tc>
      </w:tr>
      <w:tr w14:paraId="4B3DE7D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</w:trPr>
        <w:tc>
          <w:tcPr>
            <w:tcW w:w="1828" w:type="dxa"/>
            <w:shd w:val="clear" w:color="auto" w:fill="auto"/>
            <w:vAlign w:val="center"/>
          </w:tcPr>
          <w:p w14:paraId="51C726B9">
            <w:pPr>
              <w:spacing w:line="440" w:lineRule="exact"/>
              <w:jc w:val="center"/>
              <w:rPr>
                <w:rFonts w:hint="eastAsia" w:ascii="Times New Roman" w:hAnsi="Times New Roman" w:eastAsia="方正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2312"/>
                <w:sz w:val="32"/>
                <w:szCs w:val="32"/>
              </w:rPr>
              <w:t>身份证号</w:t>
            </w:r>
          </w:p>
        </w:tc>
        <w:tc>
          <w:tcPr>
            <w:tcW w:w="4772" w:type="dxa"/>
            <w:gridSpan w:val="5"/>
            <w:shd w:val="clear" w:color="auto" w:fill="auto"/>
            <w:vAlign w:val="center"/>
          </w:tcPr>
          <w:p w14:paraId="12D251B6">
            <w:pPr>
              <w:spacing w:line="440" w:lineRule="exact"/>
              <w:jc w:val="center"/>
              <w:rPr>
                <w:rFonts w:hint="eastAsia" w:ascii="Times New Roman" w:hAnsi="Times New Roman" w:eastAsia="方正仿宋_GB2312"/>
                <w:sz w:val="32"/>
                <w:szCs w:val="32"/>
              </w:rPr>
            </w:pPr>
          </w:p>
        </w:tc>
        <w:tc>
          <w:tcPr>
            <w:tcW w:w="2146" w:type="dxa"/>
            <w:gridSpan w:val="2"/>
            <w:vMerge w:val="restart"/>
            <w:shd w:val="clear" w:color="auto" w:fill="auto"/>
            <w:vAlign w:val="center"/>
          </w:tcPr>
          <w:p w14:paraId="302567B0">
            <w:pPr>
              <w:spacing w:line="440" w:lineRule="exact"/>
              <w:jc w:val="center"/>
              <w:rPr>
                <w:rFonts w:hint="eastAsia" w:ascii="Times New Roman" w:hAnsi="Times New Roman" w:eastAsia="方正仿宋_GB2312"/>
                <w:sz w:val="32"/>
                <w:szCs w:val="32"/>
              </w:rPr>
            </w:pPr>
          </w:p>
        </w:tc>
      </w:tr>
      <w:tr w14:paraId="3C05541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7" w:hRule="atLeast"/>
        </w:trPr>
        <w:tc>
          <w:tcPr>
            <w:tcW w:w="1828" w:type="dxa"/>
            <w:shd w:val="clear" w:color="auto" w:fill="auto"/>
            <w:vAlign w:val="center"/>
          </w:tcPr>
          <w:p w14:paraId="5EFC7A11">
            <w:pPr>
              <w:spacing w:line="440" w:lineRule="exact"/>
              <w:jc w:val="center"/>
              <w:rPr>
                <w:rFonts w:hint="eastAsia" w:ascii="Times New Roman" w:hAnsi="Times New Roman" w:eastAsia="方正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2312"/>
                <w:sz w:val="32"/>
                <w:szCs w:val="32"/>
              </w:rPr>
              <w:t>学</w:t>
            </w:r>
            <w:r>
              <w:rPr>
                <w:rFonts w:hint="default" w:ascii="Times New Roman" w:hAnsi="Times New Roman" w:eastAsia="方正仿宋_GB2312"/>
                <w:sz w:val="32"/>
                <w:szCs w:val="32"/>
              </w:rPr>
              <w:t xml:space="preserve">    </w:t>
            </w:r>
            <w:r>
              <w:rPr>
                <w:rFonts w:hint="eastAsia" w:ascii="Times New Roman" w:hAnsi="Times New Roman" w:eastAsia="方正仿宋_GB2312"/>
                <w:sz w:val="32"/>
                <w:szCs w:val="32"/>
              </w:rPr>
              <w:t>历</w:t>
            </w:r>
          </w:p>
        </w:tc>
        <w:tc>
          <w:tcPr>
            <w:tcW w:w="4772" w:type="dxa"/>
            <w:gridSpan w:val="5"/>
            <w:shd w:val="clear" w:color="auto" w:fill="auto"/>
            <w:vAlign w:val="center"/>
          </w:tcPr>
          <w:p w14:paraId="018759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</w:rPr>
            </w:pPr>
          </w:p>
        </w:tc>
        <w:tc>
          <w:tcPr>
            <w:tcW w:w="2146" w:type="dxa"/>
            <w:gridSpan w:val="2"/>
            <w:vMerge w:val="continue"/>
            <w:shd w:val="clear" w:color="auto" w:fill="auto"/>
            <w:vAlign w:val="center"/>
          </w:tcPr>
          <w:p w14:paraId="5CE1E4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</w:rPr>
            </w:pPr>
          </w:p>
        </w:tc>
      </w:tr>
      <w:tr w14:paraId="02ACE9E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1828" w:type="dxa"/>
            <w:shd w:val="clear" w:color="auto" w:fill="auto"/>
            <w:vAlign w:val="center"/>
          </w:tcPr>
          <w:p w14:paraId="779CC123">
            <w:pPr>
              <w:spacing w:line="440" w:lineRule="exact"/>
              <w:jc w:val="center"/>
              <w:rPr>
                <w:rFonts w:hint="eastAsia" w:ascii="Times New Roman" w:hAnsi="Times New Roman" w:eastAsia="方正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2312"/>
                <w:sz w:val="32"/>
                <w:szCs w:val="32"/>
              </w:rPr>
              <w:t>专</w:t>
            </w:r>
            <w:r>
              <w:rPr>
                <w:rFonts w:hint="default" w:ascii="Times New Roman" w:hAnsi="Times New Roman" w:eastAsia="方正仿宋_GB2312"/>
                <w:sz w:val="32"/>
                <w:szCs w:val="32"/>
              </w:rPr>
              <w:t xml:space="preserve">    </w:t>
            </w:r>
            <w:r>
              <w:rPr>
                <w:rFonts w:hint="eastAsia" w:ascii="Times New Roman" w:hAnsi="Times New Roman" w:eastAsia="方正仿宋_GB2312"/>
                <w:sz w:val="32"/>
                <w:szCs w:val="32"/>
              </w:rPr>
              <w:t>业</w:t>
            </w:r>
          </w:p>
        </w:tc>
        <w:tc>
          <w:tcPr>
            <w:tcW w:w="4772" w:type="dxa"/>
            <w:gridSpan w:val="5"/>
            <w:shd w:val="clear" w:color="auto" w:fill="auto"/>
            <w:vAlign w:val="center"/>
          </w:tcPr>
          <w:p w14:paraId="44E94D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</w:rPr>
            </w:pPr>
          </w:p>
        </w:tc>
        <w:tc>
          <w:tcPr>
            <w:tcW w:w="2146" w:type="dxa"/>
            <w:gridSpan w:val="2"/>
            <w:vMerge w:val="continue"/>
            <w:shd w:val="clear" w:color="auto" w:fill="auto"/>
            <w:vAlign w:val="center"/>
          </w:tcPr>
          <w:p w14:paraId="160DF5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</w:rPr>
            </w:pPr>
          </w:p>
        </w:tc>
      </w:tr>
      <w:tr w14:paraId="5B25238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1" w:type="dxa"/>
            <w:gridSpan w:val="2"/>
            <w:shd w:val="clear" w:color="auto" w:fill="auto"/>
            <w:vAlign w:val="center"/>
          </w:tcPr>
          <w:p w14:paraId="2FC2C2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/>
                <w:sz w:val="32"/>
                <w:szCs w:val="32"/>
              </w:rPr>
              <w:t>所代表的</w:t>
            </w:r>
            <w:r>
              <w:rPr>
                <w:rFonts w:hint="eastAsia" w:ascii="Times New Roman" w:hAnsi="Times New Roman" w:eastAsia="方正仿宋_GB2312"/>
                <w:sz w:val="32"/>
                <w:szCs w:val="32"/>
                <w:lang w:val="en-US" w:eastAsia="zh-Hans"/>
              </w:rPr>
              <w:t>医药产</w:t>
            </w:r>
            <w:r>
              <w:rPr>
                <w:rFonts w:hint="eastAsia" w:ascii="Times New Roman" w:hAnsi="Times New Roman" w:eastAsia="方正仿宋_GB2312"/>
                <w:sz w:val="32"/>
                <w:szCs w:val="32"/>
              </w:rPr>
              <w:t>品上市许可持有人名称</w:t>
            </w:r>
          </w:p>
        </w:tc>
        <w:tc>
          <w:tcPr>
            <w:tcW w:w="5625" w:type="dxa"/>
            <w:gridSpan w:val="6"/>
            <w:shd w:val="clear" w:color="auto" w:fill="auto"/>
            <w:vAlign w:val="center"/>
          </w:tcPr>
          <w:p w14:paraId="0761E4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</w:rPr>
            </w:pPr>
          </w:p>
        </w:tc>
      </w:tr>
      <w:tr w14:paraId="568D9F1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3121" w:type="dxa"/>
            <w:gridSpan w:val="2"/>
            <w:shd w:val="clear" w:color="auto" w:fill="auto"/>
            <w:vAlign w:val="center"/>
          </w:tcPr>
          <w:p w14:paraId="22E335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160" w:firstLineChars="50"/>
              <w:jc w:val="both"/>
              <w:textAlignment w:val="auto"/>
              <w:outlineLvl w:val="9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/>
                <w:sz w:val="32"/>
                <w:szCs w:val="32"/>
                <w:lang w:val="en-US" w:eastAsia="zh-Hans"/>
              </w:rPr>
              <w:t>统一</w:t>
            </w:r>
            <w:r>
              <w:rPr>
                <w:rFonts w:hint="eastAsia" w:ascii="Times New Roman" w:hAnsi="Times New Roman" w:eastAsia="方正仿宋_GB2312"/>
                <w:sz w:val="32"/>
                <w:szCs w:val="32"/>
              </w:rPr>
              <w:t>社会信用代码</w:t>
            </w:r>
          </w:p>
        </w:tc>
        <w:tc>
          <w:tcPr>
            <w:tcW w:w="5625" w:type="dxa"/>
            <w:gridSpan w:val="6"/>
            <w:shd w:val="clear" w:color="auto" w:fill="auto"/>
            <w:vAlign w:val="center"/>
          </w:tcPr>
          <w:p w14:paraId="2CE947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</w:rPr>
            </w:pPr>
          </w:p>
        </w:tc>
      </w:tr>
      <w:tr w14:paraId="0261768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1" w:type="dxa"/>
            <w:gridSpan w:val="2"/>
            <w:shd w:val="clear" w:color="auto" w:fill="auto"/>
            <w:vAlign w:val="center"/>
          </w:tcPr>
          <w:p w14:paraId="024FD9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2312"/>
                <w:sz w:val="32"/>
                <w:szCs w:val="32"/>
                <w:lang w:val="en-US" w:eastAsia="zh-Hans"/>
              </w:rPr>
            </w:pPr>
            <w:r>
              <w:rPr>
                <w:rFonts w:hint="eastAsia" w:ascii="Times New Roman" w:hAnsi="Times New Roman" w:eastAsia="方正仿宋_GB2312"/>
                <w:sz w:val="32"/>
                <w:szCs w:val="32"/>
                <w:lang w:val="en-US" w:eastAsia="zh-Hans"/>
              </w:rPr>
              <w:t>合同（授权）</w:t>
            </w:r>
          </w:p>
          <w:p w14:paraId="75ECF0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2312"/>
                <w:sz w:val="32"/>
                <w:szCs w:val="32"/>
                <w:lang w:val="en-US" w:eastAsia="zh-Hans"/>
              </w:rPr>
            </w:pPr>
            <w:r>
              <w:rPr>
                <w:rFonts w:hint="eastAsia" w:ascii="Times New Roman" w:hAnsi="Times New Roman" w:eastAsia="方正仿宋_GB2312"/>
                <w:sz w:val="32"/>
                <w:szCs w:val="32"/>
                <w:lang w:val="en-US" w:eastAsia="zh-Hans"/>
              </w:rPr>
              <w:t>起始日期</w:t>
            </w:r>
          </w:p>
        </w:tc>
        <w:tc>
          <w:tcPr>
            <w:tcW w:w="1771" w:type="dxa"/>
            <w:gridSpan w:val="2"/>
            <w:shd w:val="clear" w:color="auto" w:fill="auto"/>
            <w:vAlign w:val="center"/>
          </w:tcPr>
          <w:p w14:paraId="761225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2312"/>
                <w:sz w:val="32"/>
                <w:szCs w:val="32"/>
                <w:lang w:val="en-US" w:eastAsia="zh-Hans"/>
              </w:rPr>
            </w:pPr>
          </w:p>
        </w:tc>
        <w:tc>
          <w:tcPr>
            <w:tcW w:w="2005" w:type="dxa"/>
            <w:gridSpan w:val="3"/>
            <w:shd w:val="clear" w:color="auto" w:fill="auto"/>
            <w:vAlign w:val="center"/>
          </w:tcPr>
          <w:p w14:paraId="1B67F0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2312"/>
                <w:sz w:val="32"/>
                <w:szCs w:val="32"/>
                <w:lang w:val="en-US" w:eastAsia="zh-Hans"/>
              </w:rPr>
            </w:pPr>
            <w:r>
              <w:rPr>
                <w:rFonts w:hint="eastAsia" w:ascii="Times New Roman" w:hAnsi="Times New Roman" w:eastAsia="方正仿宋_GB2312"/>
                <w:sz w:val="32"/>
                <w:szCs w:val="32"/>
                <w:lang w:val="en-US" w:eastAsia="zh-Hans"/>
              </w:rPr>
              <w:t>合同（授权）</w:t>
            </w:r>
          </w:p>
          <w:p w14:paraId="0B074B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2312"/>
                <w:sz w:val="32"/>
                <w:szCs w:val="32"/>
                <w:lang w:val="en-US" w:eastAsia="zh-Hans"/>
              </w:rPr>
            </w:pPr>
            <w:r>
              <w:rPr>
                <w:rFonts w:hint="eastAsia" w:ascii="Times New Roman" w:hAnsi="Times New Roman" w:eastAsia="方正仿宋_GB2312"/>
                <w:sz w:val="32"/>
                <w:szCs w:val="32"/>
                <w:lang w:val="en-US" w:eastAsia="zh-Hans"/>
              </w:rPr>
              <w:t>终止日期</w:t>
            </w:r>
          </w:p>
        </w:tc>
        <w:tc>
          <w:tcPr>
            <w:tcW w:w="1849" w:type="dxa"/>
            <w:shd w:val="clear" w:color="auto" w:fill="auto"/>
            <w:vAlign w:val="center"/>
          </w:tcPr>
          <w:p w14:paraId="2A27C5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2312"/>
                <w:sz w:val="32"/>
                <w:szCs w:val="32"/>
                <w:lang w:val="en-US" w:eastAsia="zh-Hans"/>
              </w:rPr>
            </w:pPr>
          </w:p>
        </w:tc>
      </w:tr>
      <w:tr w14:paraId="45DDB6F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</w:trPr>
        <w:tc>
          <w:tcPr>
            <w:tcW w:w="3121" w:type="dxa"/>
            <w:gridSpan w:val="2"/>
            <w:shd w:val="clear" w:color="auto" w:fill="auto"/>
            <w:vAlign w:val="center"/>
          </w:tcPr>
          <w:p w14:paraId="0F7AD4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2312"/>
                <w:sz w:val="32"/>
                <w:szCs w:val="32"/>
                <w:lang w:val="en-US" w:eastAsia="zh-Hans"/>
              </w:rPr>
            </w:pPr>
            <w:r>
              <w:rPr>
                <w:rFonts w:hint="eastAsia" w:ascii="Times New Roman" w:hAnsi="Times New Roman" w:eastAsia="方正仿宋_GB2312"/>
                <w:sz w:val="32"/>
                <w:szCs w:val="32"/>
                <w:lang w:val="en-US" w:eastAsia="zh-Hans"/>
              </w:rPr>
              <w:t>授权推广的医药产品类别或治疗领域</w:t>
            </w:r>
          </w:p>
        </w:tc>
        <w:tc>
          <w:tcPr>
            <w:tcW w:w="5625" w:type="dxa"/>
            <w:gridSpan w:val="6"/>
            <w:shd w:val="clear" w:color="auto" w:fill="auto"/>
            <w:vAlign w:val="center"/>
          </w:tcPr>
          <w:p w14:paraId="50367F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2312"/>
                <w:sz w:val="32"/>
                <w:szCs w:val="32"/>
                <w:lang w:val="en-US" w:eastAsia="zh-Hans"/>
              </w:rPr>
            </w:pPr>
          </w:p>
        </w:tc>
      </w:tr>
      <w:tr w14:paraId="4573FAB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5" w:hRule="atLeast"/>
        </w:trPr>
        <w:tc>
          <w:tcPr>
            <w:tcW w:w="3121" w:type="dxa"/>
            <w:gridSpan w:val="2"/>
            <w:shd w:val="clear" w:color="auto" w:fill="auto"/>
            <w:vAlign w:val="center"/>
          </w:tcPr>
          <w:p w14:paraId="1DC029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2312"/>
                <w:sz w:val="32"/>
                <w:szCs w:val="32"/>
                <w:lang w:val="en-US" w:eastAsia="zh-Hans"/>
              </w:rPr>
            </w:pPr>
            <w:r>
              <w:rPr>
                <w:rFonts w:hint="eastAsia" w:ascii="Times New Roman" w:hAnsi="Times New Roman" w:eastAsia="方正仿宋_GB2312"/>
                <w:sz w:val="32"/>
                <w:szCs w:val="32"/>
                <w:lang w:val="en-US" w:eastAsia="zh-Hans"/>
              </w:rPr>
              <w:t>医药产品上市许可持有人对信息真实性的声</w:t>
            </w:r>
            <w:r>
              <w:rPr>
                <w:rFonts w:hint="default" w:ascii="Times New Roman" w:hAnsi="Times New Roman" w:eastAsia="方正仿宋_GB2312"/>
                <w:sz w:val="32"/>
                <w:szCs w:val="32"/>
                <w:lang w:eastAsia="zh-Hans"/>
              </w:rPr>
              <w:t xml:space="preserve">  </w:t>
            </w:r>
            <w:r>
              <w:rPr>
                <w:rFonts w:hint="eastAsia" w:ascii="Times New Roman" w:hAnsi="Times New Roman" w:eastAsia="方正仿宋_GB2312"/>
                <w:sz w:val="32"/>
                <w:szCs w:val="32"/>
                <w:lang w:val="en-US" w:eastAsia="zh-Hans"/>
              </w:rPr>
              <w:t>明</w:t>
            </w:r>
          </w:p>
        </w:tc>
        <w:tc>
          <w:tcPr>
            <w:tcW w:w="5625" w:type="dxa"/>
            <w:gridSpan w:val="6"/>
            <w:shd w:val="clear" w:color="auto" w:fill="auto"/>
            <w:vAlign w:val="center"/>
          </w:tcPr>
          <w:p w14:paraId="4B7BC0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640" w:firstLineChars="200"/>
              <w:jc w:val="both"/>
              <w:textAlignment w:val="auto"/>
              <w:outlineLvl w:val="9"/>
              <w:rPr>
                <w:rFonts w:hint="eastAsia" w:ascii="Times New Roman" w:hAnsi="Times New Roman" w:eastAsia="方正仿宋_GB2312"/>
                <w:sz w:val="32"/>
                <w:szCs w:val="32"/>
                <w:lang w:val="en-US" w:eastAsia="zh-Hans"/>
              </w:rPr>
            </w:pPr>
            <w:r>
              <w:rPr>
                <w:rFonts w:hint="eastAsia" w:ascii="Times New Roman" w:hAnsi="Times New Roman" w:eastAsia="方正仿宋_GB2312"/>
                <w:sz w:val="32"/>
                <w:szCs w:val="32"/>
              </w:rPr>
              <w:t>本单位保证上述内容不存在任何虚假情况，并对上述内容的真实性、准确性承担全部责任。（示例）</w:t>
            </w:r>
          </w:p>
        </w:tc>
      </w:tr>
      <w:tr w14:paraId="18758B9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9" w:hRule="atLeast"/>
        </w:trPr>
        <w:tc>
          <w:tcPr>
            <w:tcW w:w="3121" w:type="dxa"/>
            <w:gridSpan w:val="2"/>
            <w:shd w:val="clear" w:color="auto" w:fill="auto"/>
            <w:vAlign w:val="center"/>
          </w:tcPr>
          <w:p w14:paraId="30F0863F">
            <w:pPr>
              <w:spacing w:line="440" w:lineRule="exact"/>
              <w:jc w:val="center"/>
              <w:rPr>
                <w:rFonts w:hint="eastAsia" w:ascii="Times New Roman" w:hAnsi="Times New Roman" w:eastAsia="方正仿宋_GB2312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ascii="Times New Roman" w:hAnsi="Times New Roman" w:eastAsia="方正仿宋_GB2312"/>
                <w:sz w:val="32"/>
                <w:szCs w:val="32"/>
              </w:rPr>
              <w:t>备案平台提示</w:t>
            </w:r>
          </w:p>
        </w:tc>
        <w:tc>
          <w:tcPr>
            <w:tcW w:w="5625" w:type="dxa"/>
            <w:gridSpan w:val="6"/>
            <w:shd w:val="clear" w:color="auto" w:fill="auto"/>
            <w:vAlign w:val="center"/>
          </w:tcPr>
          <w:p w14:paraId="5A91A0E9">
            <w:pPr>
              <w:spacing w:line="440" w:lineRule="exact"/>
              <w:rPr>
                <w:rFonts w:hint="eastAsia" w:ascii="Times New Roman" w:hAnsi="Times New Roman" w:eastAsia="方正仿宋_GB2312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ascii="Times New Roman" w:hAnsi="Times New Roman" w:eastAsia="方正仿宋_GB2312"/>
                <w:sz w:val="32"/>
                <w:szCs w:val="32"/>
              </w:rPr>
              <w:t>（医药代</w:t>
            </w:r>
            <w:r>
              <w:rPr>
                <w:rFonts w:hint="eastAsia" w:ascii="Times New Roman" w:hAnsi="Times New Roman" w:eastAsia="方正仿宋_GB2312"/>
                <w:sz w:val="32"/>
                <w:szCs w:val="32"/>
              </w:rPr>
              <w:t>表</w:t>
            </w:r>
            <w:r>
              <w:rPr>
                <w:rFonts w:ascii="Times New Roman" w:hAnsi="Times New Roman" w:eastAsia="方正仿宋_GB2312"/>
                <w:sz w:val="32"/>
                <w:szCs w:val="32"/>
              </w:rPr>
              <w:t>信用记录等）</w:t>
            </w:r>
          </w:p>
        </w:tc>
      </w:tr>
    </w:tbl>
    <w:p w14:paraId="249E3D45">
      <w:pPr>
        <w:spacing w:line="440" w:lineRule="exact"/>
        <w:jc w:val="right"/>
        <w:rPr>
          <w:rFonts w:hint="eastAsia" w:ascii="仿宋" w:hAnsi="仿宋" w:eastAsia="仿宋"/>
          <w:sz w:val="32"/>
          <w:szCs w:val="32"/>
        </w:rPr>
      </w:pPr>
      <w:r>
        <w:rPr>
          <w:rFonts w:ascii="Times New Roman" w:hAnsi="Times New Roman" w:eastAsia="方正仿宋_GB2312"/>
          <w:sz w:val="32"/>
          <w:szCs w:val="32"/>
        </w:rPr>
        <w:t>打印日期：</w:t>
      </w:r>
      <w:r>
        <w:rPr>
          <w:rFonts w:hint="eastAsia" w:ascii="Times New Roman" w:hAnsi="Times New Roman" w:eastAsia="方正仿宋_GB2312"/>
          <w:sz w:val="32"/>
          <w:szCs w:val="32"/>
        </w:rPr>
        <w:t xml:space="preserve">      </w:t>
      </w:r>
      <w:r>
        <w:rPr>
          <w:rFonts w:ascii="Times New Roman" w:hAnsi="Times New Roman" w:eastAsia="方正仿宋_GB2312"/>
          <w:sz w:val="32"/>
          <w:szCs w:val="32"/>
        </w:rPr>
        <w:t>年</w:t>
      </w:r>
      <w:r>
        <w:rPr>
          <w:rFonts w:hint="eastAsia" w:ascii="Times New Roman" w:hAnsi="Times New Roman" w:eastAsia="方正仿宋_GB2312"/>
          <w:sz w:val="32"/>
          <w:szCs w:val="32"/>
        </w:rPr>
        <w:t xml:space="preserve">  </w:t>
      </w:r>
      <w:r>
        <w:rPr>
          <w:rFonts w:ascii="Times New Roman" w:hAnsi="Times New Roman" w:eastAsia="方正仿宋_GB2312"/>
          <w:sz w:val="32"/>
          <w:szCs w:val="32"/>
        </w:rPr>
        <w:t>月</w:t>
      </w:r>
      <w:r>
        <w:rPr>
          <w:rFonts w:hint="eastAsia" w:ascii="Times New Roman" w:hAnsi="Times New Roman" w:eastAsia="方正仿宋_GB2312"/>
          <w:sz w:val="32"/>
          <w:szCs w:val="32"/>
        </w:rPr>
        <w:t xml:space="preserve">  </w:t>
      </w:r>
      <w:r>
        <w:rPr>
          <w:rFonts w:ascii="Times New Roman" w:hAnsi="Times New Roman" w:eastAsia="方正仿宋_GB2312"/>
          <w:sz w:val="32"/>
          <w:szCs w:val="32"/>
        </w:rPr>
        <w:t>日</w:t>
      </w:r>
      <w:r>
        <w:rPr>
          <w:rFonts w:hint="eastAsia" w:ascii="Times New Roman" w:hAnsi="Times New Roman" w:eastAsia="方正仿宋_GB2312"/>
          <w:sz w:val="32"/>
          <w:szCs w:val="32"/>
        </w:rPr>
        <w:t xml:space="preserve"> </w:t>
      </w:r>
    </w:p>
    <w:p w14:paraId="72A0D6D0">
      <w:pPr>
        <w:spacing w:line="560" w:lineRule="exact"/>
        <w:rPr>
          <w:rFonts w:ascii="Times New Roman" w:hAnsi="Times New Roman" w:eastAsia="方正仿宋_GB2312"/>
          <w:sz w:val="24"/>
        </w:rPr>
      </w:pPr>
    </w:p>
    <w:p w14:paraId="398C3E8B">
      <w:pPr>
        <w:spacing w:line="560" w:lineRule="exact"/>
        <w:rPr>
          <w:rFonts w:hint="eastAsia" w:ascii="Times New Roman" w:hAnsi="Times New Roman" w:eastAsia="方正仿宋_GB2312"/>
          <w:sz w:val="24"/>
        </w:rPr>
      </w:pPr>
      <w:r>
        <w:rPr>
          <w:rFonts w:ascii="Times New Roman" w:hAnsi="Times New Roman" w:eastAsia="方正仿宋_GB2312"/>
          <w:sz w:val="24"/>
        </w:rPr>
        <w:t>注：医药代表备案平台网址：https://pharmareps.cpa.org.cn</w:t>
      </w:r>
    </w:p>
    <w:p w14:paraId="06CB5B7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10B2285E-6B33-4F00-A040-A8ADFE9BD8DD}"/>
  </w:font>
  <w:font w:name="Times New Roman Regular">
    <w:altName w:val="Times New Roman"/>
    <w:panose1 w:val="02020603050405020304"/>
    <w:charset w:val="00"/>
    <w:family w:val="auto"/>
    <w:pitch w:val="default"/>
    <w:sig w:usb0="00000000" w:usb1="00000000" w:usb2="00000009" w:usb3="00000000" w:csb0="400001FF" w:csb1="FFFF0000"/>
    <w:embedRegular r:id="rId2" w:fontKey="{7B9BAC36-DE77-4623-841D-853EC2CC11CE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A503C625-A879-42D4-BEE6-28A5E1659A7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8A0A1406-677C-4379-AB30-0CBE331EEE3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gwOThmZDUzMWU0NGE5NWY2Yzk0NGQyMzE4MWRhMzAifQ=="/>
  </w:docVars>
  <w:rsids>
    <w:rsidRoot w:val="00000000"/>
    <w:rsid w:val="6CBD3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2024-09-20T03:21:46Z</dcterms:created>
  <dc:creator>Administrator</dc:creator>
  <cp:lastModifiedBy>徐胜达</cp:lastModifiedBy>
  <dcterms:modified xsi:type="dcterms:W3CDTF">2024-09-20T03:21:58Z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2052-12.1.0.17145</vt:lpwstr>
  </property>
  <property fmtid="{D5CDD505-2E9C-101B-9397-08002B2CF9AE}" pid="3" name="ICV">
    <vt:lpwstr>5141F549E4FB40EF9A36C3E0F6EF0D18_12</vt:lpwstr>
  </property>
</Properties>
</file>