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0A552">
      <w:pPr>
        <w:keepNext w:val="0"/>
        <w:keepLines w:val="0"/>
        <w:pageBreakBefore w:val="0"/>
        <w:widowControl w:val="0"/>
        <w:kinsoku/>
        <w:wordWrap/>
        <w:overflowPunct/>
        <w:topLinePunct w:val="0"/>
        <w:autoSpaceDE/>
        <w:autoSpaceDN/>
        <w:bidi w:val="0"/>
        <w:adjustRightInd/>
        <w:snapToGrid/>
        <w:spacing w:line="440" w:lineRule="exact"/>
        <w:ind w:left="0" w:leftChars="0" w:right="-313" w:rightChars="-149" w:firstLine="0" w:firstLineChars="0"/>
        <w:jc w:val="left"/>
        <w:textAlignment w:val="auto"/>
        <w:outlineLvl w:val="9"/>
        <w:rPr>
          <w:rFonts w:hint="default" w:ascii="Times New Roman Regular" w:hAnsi="Times New Roman Regular" w:eastAsia="黑体" w:cs="Times New Roman Regular"/>
          <w:sz w:val="28"/>
          <w:szCs w:val="28"/>
          <w:lang w:val="en-US" w:eastAsia="zh-Hans"/>
        </w:rPr>
      </w:pPr>
      <w:bookmarkStart w:id="0" w:name="OLE_LINK46"/>
      <w:r>
        <w:rPr>
          <w:rFonts w:hint="default" w:ascii="Times New Roman Regular" w:hAnsi="Times New Roman Regular" w:eastAsia="黑体" w:cs="Times New Roman Regular"/>
          <w:sz w:val="28"/>
          <w:szCs w:val="28"/>
          <w:lang w:val="en-US" w:eastAsia="zh-Hans"/>
        </w:rPr>
        <w:t>附件</w:t>
      </w:r>
      <w:r>
        <w:rPr>
          <w:rFonts w:hint="default" w:ascii="Times New Roman Regular" w:hAnsi="Times New Roman Regular" w:eastAsia="黑体" w:cs="Times New Roman Regular"/>
          <w:sz w:val="28"/>
          <w:szCs w:val="28"/>
          <w:lang w:eastAsia="zh-Hans"/>
        </w:rPr>
        <w:t>5</w:t>
      </w:r>
    </w:p>
    <w:bookmarkEnd w:id="0"/>
    <w:p w14:paraId="79A6FB3F">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医药产品推介及销售廉洁承诺书</w:t>
      </w:r>
    </w:p>
    <w:p w14:paraId="6499EEE2">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center"/>
        <w:textAlignment w:val="auto"/>
        <w:outlineLvl w:val="9"/>
        <w:rPr>
          <w:rFonts w:ascii="方正楷体_GBK" w:eastAsia="方正楷体_GBK"/>
          <w:sz w:val="36"/>
          <w:szCs w:val="36"/>
        </w:rPr>
      </w:pPr>
      <w:r>
        <w:rPr>
          <w:rFonts w:hint="eastAsia" w:ascii="方正仿宋_GBK" w:hAnsi="宋体" w:eastAsia="方正仿宋_GBK" w:cs="宋体"/>
          <w:kern w:val="0"/>
          <w:sz w:val="24"/>
          <w:szCs w:val="24"/>
        </w:rPr>
        <w:t>（原件扫描上传）</w:t>
      </w:r>
    </w:p>
    <w:p w14:paraId="4E2BBE28">
      <w:pPr>
        <w:keepNext w:val="0"/>
        <w:keepLines w:val="0"/>
        <w:pageBreakBefore w:val="0"/>
        <w:widowControl/>
        <w:kinsoku/>
        <w:wordWrap/>
        <w:overflowPunct/>
        <w:topLinePunct w:val="0"/>
        <w:autoSpaceDE/>
        <w:autoSpaceDN/>
        <w:bidi w:val="0"/>
        <w:adjustRightInd/>
        <w:snapToGrid/>
        <w:spacing w:before="157" w:beforeLines="50" w:line="400" w:lineRule="exact"/>
        <w:ind w:right="0" w:rightChars="0"/>
        <w:jc w:val="both"/>
        <w:textAlignment w:val="auto"/>
        <w:outlineLvl w:val="9"/>
        <w:rPr>
          <w:rFonts w:hint="default" w:ascii="方正仿宋_GBK" w:hAnsi="宋体" w:eastAsia="方正仿宋_GBK" w:cs="宋体"/>
          <w:kern w:val="0"/>
          <w:sz w:val="24"/>
          <w:szCs w:val="24"/>
          <w:lang w:val="en-US" w:eastAsia="zh-CN"/>
        </w:rPr>
      </w:pPr>
      <w:bookmarkStart w:id="1" w:name="OLE_LINK45"/>
      <w:r>
        <w:rPr>
          <w:rFonts w:hint="eastAsia" w:ascii="方正仿宋_GBK" w:hAnsi="宋体" w:eastAsia="方正仿宋_GBK" w:cs="宋体"/>
          <w:kern w:val="0"/>
          <w:sz w:val="24"/>
          <w:szCs w:val="24"/>
          <w:lang w:val="en-US" w:eastAsia="zh-CN"/>
        </w:rPr>
        <w:t>温州市第七人民医院：</w:t>
      </w:r>
    </w:p>
    <w:p w14:paraId="3BB21380">
      <w:pPr>
        <w:keepNext w:val="0"/>
        <w:keepLines w:val="0"/>
        <w:pageBreakBefore w:val="0"/>
        <w:widowControl/>
        <w:kinsoku/>
        <w:wordWrap/>
        <w:overflowPunct/>
        <w:topLinePunct w:val="0"/>
        <w:autoSpaceDE/>
        <w:autoSpaceDN/>
        <w:bidi w:val="0"/>
        <w:adjustRightInd/>
        <w:snapToGrid/>
        <w:spacing w:before="157" w:beforeLines="50" w:line="400" w:lineRule="exact"/>
        <w:ind w:left="0" w:leftChars="0" w:right="0" w:rightChars="0" w:firstLine="480" w:firstLineChars="200"/>
        <w:jc w:val="both"/>
        <w:textAlignment w:val="auto"/>
        <w:outlineLvl w:val="9"/>
        <w:rPr>
          <w:rFonts w:ascii="方正仿宋_GBK" w:hAnsi="宋体" w:eastAsia="方正仿宋_GBK" w:cs="宋体"/>
          <w:kern w:val="0"/>
          <w:sz w:val="24"/>
          <w:szCs w:val="24"/>
          <w:highlight w:val="none"/>
        </w:rPr>
      </w:pPr>
      <w:r>
        <w:rPr>
          <w:rFonts w:hint="eastAsia" w:ascii="方正仿宋_GBK" w:hAnsi="宋体" w:eastAsia="方正仿宋_GBK" w:cs="宋体"/>
          <w:kern w:val="0"/>
          <w:sz w:val="24"/>
          <w:szCs w:val="24"/>
        </w:rPr>
        <w:t>根据医院开展治理医药购销领域商业贿赂和医疗服务中不正之风专项治理工作实施要求，为进一步加强行风建设，减轻人民群众医药费用负担，杜绝医药</w:t>
      </w:r>
      <w:bookmarkStart w:id="2" w:name="OLE_LINK43"/>
      <w:r>
        <w:rPr>
          <w:rFonts w:hint="eastAsia" w:ascii="方正仿宋_GBK" w:hAnsi="宋体" w:eastAsia="方正仿宋_GBK" w:cs="宋体"/>
          <w:kern w:val="0"/>
          <w:sz w:val="24"/>
          <w:szCs w:val="24"/>
        </w:rPr>
        <w:t>产品购销中的“回扣”</w:t>
      </w:r>
      <w:bookmarkEnd w:id="1"/>
      <w:r>
        <w:rPr>
          <w:rFonts w:hint="default" w:ascii="方正仿宋_GBK" w:hAnsi="宋体" w:eastAsia="方正仿宋_GBK" w:cs="宋体"/>
          <w:kern w:val="0"/>
          <w:sz w:val="24"/>
          <w:szCs w:val="24"/>
        </w:rPr>
        <w:t>、</w:t>
      </w:r>
      <w:r>
        <w:rPr>
          <w:rFonts w:hint="eastAsia" w:ascii="方正仿宋_GBK" w:hAnsi="宋体" w:eastAsia="方正仿宋_GBK" w:cs="宋体"/>
          <w:kern w:val="0"/>
          <w:sz w:val="24"/>
          <w:szCs w:val="24"/>
        </w:rPr>
        <w:t>“提成”等不正之风，积极配合</w:t>
      </w:r>
      <w:r>
        <w:rPr>
          <w:rFonts w:hint="eastAsia" w:ascii="方正仿宋_GBK" w:hAnsi="宋体" w:eastAsia="方正仿宋_GBK" w:cs="宋体"/>
          <w:kern w:val="0"/>
          <w:sz w:val="24"/>
          <w:szCs w:val="24"/>
          <w:lang w:val="en-US" w:eastAsia="zh-CN"/>
        </w:rPr>
        <w:t>医院</w:t>
      </w:r>
      <w:r>
        <w:rPr>
          <w:rFonts w:hint="eastAsia" w:ascii="方正仿宋_GBK" w:hAnsi="宋体" w:eastAsia="方正仿宋_GBK" w:cs="宋体"/>
          <w:kern w:val="0"/>
          <w:sz w:val="24"/>
          <w:szCs w:val="24"/>
        </w:rPr>
        <w:t>做好医疗服务工作，维护</w:t>
      </w:r>
      <w:r>
        <w:rPr>
          <w:rFonts w:hint="eastAsia" w:ascii="方正仿宋_GBK" w:hAnsi="宋体" w:eastAsia="方正仿宋_GBK" w:cs="宋体"/>
          <w:kern w:val="0"/>
          <w:sz w:val="24"/>
          <w:szCs w:val="24"/>
          <w:highlight w:val="none"/>
        </w:rPr>
        <w:t>本企业的信誉和</w:t>
      </w:r>
      <w:bookmarkStart w:id="3" w:name="OLE_LINK44"/>
      <w:r>
        <w:rPr>
          <w:rFonts w:hint="eastAsia" w:ascii="方正仿宋_GBK" w:hAnsi="宋体" w:eastAsia="方正仿宋_GBK" w:cs="宋体"/>
          <w:kern w:val="0"/>
          <w:sz w:val="24"/>
          <w:szCs w:val="24"/>
          <w:highlight w:val="none"/>
        </w:rPr>
        <w:t>形</w:t>
      </w:r>
      <w:bookmarkEnd w:id="2"/>
      <w:r>
        <w:rPr>
          <w:rFonts w:hint="eastAsia" w:ascii="方正仿宋_GBK" w:hAnsi="宋体" w:eastAsia="方正仿宋_GBK" w:cs="宋体"/>
          <w:kern w:val="0"/>
          <w:sz w:val="24"/>
          <w:szCs w:val="24"/>
          <w:highlight w:val="none"/>
        </w:rPr>
        <w:t>象，特作如下承诺：</w:t>
      </w:r>
    </w:p>
    <w:p w14:paraId="26732C7F">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rPr>
        <w:t>一、医药产品生产和经营企</w:t>
      </w:r>
      <w:bookmarkEnd w:id="3"/>
      <w:r>
        <w:rPr>
          <w:rFonts w:hint="eastAsia" w:ascii="方正仿宋_GBK" w:hAnsi="宋体" w:eastAsia="方正仿宋_GBK" w:cs="宋体"/>
          <w:kern w:val="0"/>
          <w:sz w:val="24"/>
          <w:szCs w:val="24"/>
          <w:highlight w:val="none"/>
        </w:rPr>
        <w:t>业的营销行为，必须符合国家的相关法律、法规和规章制度，不得有违纪违规行为。</w:t>
      </w:r>
    </w:p>
    <w:p w14:paraId="55BD9EFC">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rPr>
        <w:t>二、医药产品生产和经营企业要严把供应质量关，确保所供应的药品和器械的质量，按采购合同要求供货。</w:t>
      </w:r>
    </w:p>
    <w:p w14:paraId="7E21D473">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rPr>
        <w:t>三、医药产品生产和经营企业及其营销人员不得以回扣</w:t>
      </w:r>
      <w:r>
        <w:rPr>
          <w:rFonts w:hint="default" w:ascii="方正仿宋_GBK" w:hAnsi="宋体" w:eastAsia="方正仿宋_GBK" w:cs="宋体"/>
          <w:kern w:val="0"/>
          <w:sz w:val="24"/>
          <w:szCs w:val="24"/>
          <w:highlight w:val="none"/>
        </w:rPr>
        <w:t>、</w:t>
      </w:r>
      <w:r>
        <w:rPr>
          <w:rFonts w:hint="eastAsia" w:ascii="方正仿宋_GBK" w:hAnsi="宋体" w:eastAsia="方正仿宋_GBK" w:cs="宋体"/>
          <w:kern w:val="0"/>
          <w:sz w:val="24"/>
          <w:szCs w:val="24"/>
          <w:highlight w:val="none"/>
        </w:rPr>
        <w:t>提成等不正当手段进行促销；不得以旅游、考察、宴请</w:t>
      </w:r>
      <w:r>
        <w:rPr>
          <w:rFonts w:hint="default" w:ascii="方正仿宋_GBK" w:hAnsi="宋体" w:eastAsia="方正仿宋_GBK" w:cs="宋体"/>
          <w:kern w:val="0"/>
          <w:sz w:val="24"/>
          <w:szCs w:val="24"/>
          <w:highlight w:val="none"/>
        </w:rPr>
        <w:t>、健身、娱乐</w:t>
      </w:r>
      <w:r>
        <w:rPr>
          <w:rFonts w:hint="eastAsia" w:ascii="方正仿宋_GBK" w:hAnsi="宋体" w:eastAsia="方正仿宋_GBK" w:cs="宋体"/>
          <w:kern w:val="0"/>
          <w:sz w:val="24"/>
          <w:szCs w:val="24"/>
          <w:highlight w:val="none"/>
        </w:rPr>
        <w:t>等各种名义和形式进行促销；不得以任何借口向医院工作人员赠送现金，有价证劵和其他物品等，或给予其他不正当利益。</w:t>
      </w:r>
    </w:p>
    <w:p w14:paraId="273129F0">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rPr>
        <w:t>四、</w:t>
      </w:r>
      <w:bookmarkStart w:id="4" w:name="OLE_LINK4"/>
      <w:r>
        <w:rPr>
          <w:rFonts w:hint="eastAsia" w:ascii="方正仿宋_GBK" w:hAnsi="宋体" w:eastAsia="方正仿宋_GBK" w:cs="宋体"/>
          <w:kern w:val="0"/>
          <w:sz w:val="24"/>
          <w:szCs w:val="24"/>
          <w:highlight w:val="none"/>
        </w:rPr>
        <w:t>医药产品生产和经营企业</w:t>
      </w:r>
      <w:bookmarkEnd w:id="4"/>
      <w:r>
        <w:rPr>
          <w:rFonts w:hint="eastAsia" w:ascii="方正仿宋_GBK" w:hAnsi="宋体" w:eastAsia="方正仿宋_GBK" w:cs="宋体"/>
          <w:kern w:val="0"/>
          <w:sz w:val="24"/>
          <w:szCs w:val="24"/>
          <w:highlight w:val="none"/>
        </w:rPr>
        <w:t>及其营销人员，不得未经批准私自</w:t>
      </w:r>
      <w:r>
        <w:rPr>
          <w:rFonts w:hint="eastAsia" w:ascii="方正仿宋_GBK" w:hAnsi="宋体" w:eastAsia="方正仿宋_GBK" w:cs="宋体"/>
          <w:kern w:val="0"/>
          <w:sz w:val="24"/>
          <w:szCs w:val="24"/>
          <w:highlight w:val="none"/>
          <w:lang w:val="en-US" w:eastAsia="zh-CN"/>
        </w:rPr>
        <w:t>或伪装患者及其家属</w:t>
      </w:r>
      <w:r>
        <w:rPr>
          <w:rFonts w:hint="eastAsia" w:ascii="方正仿宋_GBK" w:hAnsi="宋体" w:eastAsia="方正仿宋_GBK" w:cs="宋体"/>
          <w:kern w:val="0"/>
          <w:sz w:val="24"/>
          <w:szCs w:val="24"/>
          <w:highlight w:val="none"/>
        </w:rPr>
        <w:t>进入医院有关科室</w:t>
      </w:r>
      <w:bookmarkStart w:id="5" w:name="OLE_LINK24"/>
      <w:r>
        <w:rPr>
          <w:rFonts w:hint="eastAsia" w:ascii="方正仿宋_GBK" w:hAnsi="宋体" w:eastAsia="方正仿宋_GBK" w:cs="宋体"/>
          <w:kern w:val="0"/>
          <w:sz w:val="24"/>
          <w:szCs w:val="24"/>
          <w:highlight w:val="none"/>
        </w:rPr>
        <w:t>及诊疗场</w:t>
      </w:r>
      <w:bookmarkEnd w:id="5"/>
      <w:r>
        <w:rPr>
          <w:rFonts w:hint="eastAsia" w:ascii="方正仿宋_GBK" w:hAnsi="宋体" w:eastAsia="方正仿宋_GBK" w:cs="宋体"/>
          <w:kern w:val="0"/>
          <w:sz w:val="24"/>
          <w:szCs w:val="24"/>
          <w:highlight w:val="none"/>
        </w:rPr>
        <w:t>所向医师、药械人员、部门及领导推介产品；不向医院工作人员查询药品耗材的进、销、存量和使用情况；不以任何形式和方式统计处方。</w:t>
      </w:r>
    </w:p>
    <w:p w14:paraId="43A2AA79">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rPr>
        <w:t>五、</w:t>
      </w:r>
      <w:bookmarkStart w:id="6" w:name="OLE_LINK19"/>
      <w:r>
        <w:rPr>
          <w:rFonts w:hint="eastAsia" w:ascii="方正仿宋_GBK" w:hAnsi="宋体" w:eastAsia="方正仿宋_GBK" w:cs="宋体"/>
          <w:kern w:val="0"/>
          <w:sz w:val="24"/>
          <w:szCs w:val="24"/>
          <w:highlight w:val="none"/>
        </w:rPr>
        <w:t>需要举行产品的宣传，学术讲座、会议、外出学习和参观等活动时，必须</w:t>
      </w:r>
      <w:r>
        <w:rPr>
          <w:rFonts w:hint="eastAsia" w:ascii="方正仿宋_GBK" w:hAnsi="宋体" w:eastAsia="方正仿宋_GBK" w:cs="宋体"/>
          <w:kern w:val="0"/>
          <w:sz w:val="24"/>
          <w:szCs w:val="24"/>
          <w:highlight w:val="none"/>
          <w:lang w:val="en-US" w:eastAsia="zh-CN"/>
        </w:rPr>
        <w:t>通过医院官网“医院服务-阳光</w:t>
      </w:r>
      <w:bookmarkStart w:id="7" w:name="OLE_LINK22"/>
      <w:r>
        <w:rPr>
          <w:rFonts w:hint="eastAsia" w:ascii="方正仿宋_GBK" w:hAnsi="宋体" w:eastAsia="方正仿宋_GBK" w:cs="宋体"/>
          <w:kern w:val="0"/>
          <w:sz w:val="24"/>
          <w:szCs w:val="24"/>
          <w:highlight w:val="none"/>
          <w:lang w:val="en-US" w:eastAsia="zh-CN"/>
        </w:rPr>
        <w:t>接待</w:t>
      </w:r>
      <w:bookmarkEnd w:id="7"/>
      <w:r>
        <w:rPr>
          <w:rFonts w:hint="eastAsia" w:ascii="方正仿宋_GBK" w:hAnsi="宋体" w:eastAsia="方正仿宋_GBK" w:cs="宋体"/>
          <w:kern w:val="0"/>
          <w:sz w:val="24"/>
          <w:szCs w:val="24"/>
          <w:highlight w:val="none"/>
          <w:lang w:val="en-US" w:eastAsia="zh-CN"/>
        </w:rPr>
        <w:t>”</w:t>
      </w:r>
      <w:bookmarkStart w:id="8" w:name="OLE_LINK33"/>
      <w:bookmarkStart w:id="9" w:name="OLE_LINK34"/>
      <w:r>
        <w:rPr>
          <w:rFonts w:hint="eastAsia" w:ascii="方正仿宋_GBK" w:hAnsi="宋体" w:eastAsia="方正仿宋_GBK" w:cs="宋体"/>
          <w:kern w:val="0"/>
          <w:sz w:val="24"/>
          <w:szCs w:val="24"/>
          <w:highlight w:val="none"/>
          <w:lang w:val="en-US" w:eastAsia="zh-CN"/>
        </w:rPr>
        <w:t>或医院微信公众号</w:t>
      </w:r>
      <w:bookmarkEnd w:id="8"/>
      <w:r>
        <w:rPr>
          <w:rFonts w:hint="eastAsia" w:ascii="方正仿宋_GBK" w:hAnsi="宋体" w:eastAsia="方正仿宋_GBK" w:cs="宋体"/>
          <w:kern w:val="0"/>
          <w:sz w:val="24"/>
          <w:szCs w:val="24"/>
          <w:highlight w:val="none"/>
          <w:lang w:val="en-US" w:eastAsia="zh-CN"/>
        </w:rPr>
        <w:t>“医院咨询-阳光来访”</w:t>
      </w:r>
      <w:bookmarkEnd w:id="9"/>
      <w:r>
        <w:rPr>
          <w:rFonts w:hint="eastAsia" w:ascii="方正仿宋_GBK" w:hAnsi="宋体" w:eastAsia="方正仿宋_GBK" w:cs="宋体"/>
          <w:kern w:val="0"/>
          <w:sz w:val="24"/>
          <w:szCs w:val="24"/>
          <w:highlight w:val="none"/>
        </w:rPr>
        <w:t>按相关要求</w:t>
      </w:r>
      <w:r>
        <w:rPr>
          <w:rFonts w:hint="eastAsia" w:ascii="方正仿宋_GBK" w:hAnsi="宋体" w:eastAsia="方正仿宋_GBK" w:cs="宋体"/>
          <w:kern w:val="0"/>
          <w:sz w:val="24"/>
          <w:szCs w:val="24"/>
          <w:highlight w:val="none"/>
          <w:lang w:val="en-US" w:eastAsia="zh-CN"/>
        </w:rPr>
        <w:t>登记、预约、备案流程</w:t>
      </w:r>
      <w:r>
        <w:rPr>
          <w:rFonts w:hint="eastAsia" w:ascii="方正仿宋_GBK" w:hAnsi="宋体" w:eastAsia="方正仿宋_GBK" w:cs="宋体"/>
          <w:kern w:val="0"/>
          <w:sz w:val="24"/>
          <w:szCs w:val="24"/>
          <w:highlight w:val="none"/>
        </w:rPr>
        <w:t>，</w:t>
      </w:r>
      <w:r>
        <w:rPr>
          <w:rFonts w:hint="eastAsia" w:ascii="方正仿宋_GBK" w:hAnsi="宋体" w:eastAsia="方正仿宋_GBK" w:cs="宋体"/>
          <w:kern w:val="0"/>
          <w:sz w:val="24"/>
          <w:szCs w:val="24"/>
          <w:highlight w:val="none"/>
          <w:lang w:val="en-US" w:eastAsia="zh-CN"/>
        </w:rPr>
        <w:t>经相关部门</w:t>
      </w:r>
      <w:r>
        <w:rPr>
          <w:rFonts w:hint="eastAsia" w:ascii="方正仿宋_GBK" w:hAnsi="宋体" w:eastAsia="方正仿宋_GBK" w:cs="宋体"/>
          <w:kern w:val="0"/>
          <w:sz w:val="24"/>
          <w:szCs w:val="24"/>
          <w:highlight w:val="none"/>
        </w:rPr>
        <w:t>批准后</w:t>
      </w:r>
      <w:r>
        <w:rPr>
          <w:rFonts w:hint="eastAsia" w:ascii="方正仿宋_GBK" w:hAnsi="宋体" w:eastAsia="方正仿宋_GBK" w:cs="宋体"/>
          <w:kern w:val="0"/>
          <w:sz w:val="24"/>
          <w:szCs w:val="24"/>
          <w:highlight w:val="none"/>
          <w:lang w:eastAsia="zh-CN"/>
        </w:rPr>
        <w:t>“</w:t>
      </w:r>
      <w:r>
        <w:rPr>
          <w:rFonts w:hint="eastAsia" w:ascii="方正仿宋_GBK" w:hAnsi="宋体" w:eastAsia="方正仿宋_GBK" w:cs="宋体"/>
          <w:kern w:val="0"/>
          <w:sz w:val="24"/>
          <w:szCs w:val="24"/>
          <w:highlight w:val="none"/>
          <w:lang w:val="en-US" w:eastAsia="zh-CN"/>
        </w:rPr>
        <w:t>凭手机短信通知</w:t>
      </w:r>
      <w:r>
        <w:rPr>
          <w:rFonts w:hint="eastAsia" w:ascii="方正仿宋_GBK" w:hAnsi="宋体" w:eastAsia="方正仿宋_GBK" w:cs="宋体"/>
          <w:kern w:val="0"/>
          <w:sz w:val="24"/>
          <w:szCs w:val="24"/>
          <w:highlight w:val="none"/>
          <w:lang w:eastAsia="zh-CN"/>
        </w:rPr>
        <w:t>”</w:t>
      </w:r>
      <w:r>
        <w:rPr>
          <w:rFonts w:hint="eastAsia" w:ascii="方正仿宋_GBK" w:hAnsi="宋体" w:eastAsia="方正仿宋_GBK" w:cs="宋体"/>
          <w:kern w:val="0"/>
          <w:sz w:val="24"/>
          <w:szCs w:val="24"/>
          <w:highlight w:val="none"/>
        </w:rPr>
        <w:t>方可安排，不得私自邀请医院</w:t>
      </w:r>
      <w:r>
        <w:rPr>
          <w:rFonts w:hint="eastAsia" w:ascii="方正仿宋_GBK" w:hAnsi="宋体" w:eastAsia="方正仿宋_GBK" w:cs="宋体"/>
          <w:kern w:val="0"/>
          <w:sz w:val="24"/>
          <w:szCs w:val="24"/>
          <w:highlight w:val="none"/>
          <w:lang w:val="en-US" w:eastAsia="zh-Hans"/>
        </w:rPr>
        <w:t>医务人员</w:t>
      </w:r>
      <w:r>
        <w:rPr>
          <w:rFonts w:hint="eastAsia" w:ascii="方正仿宋_GBK" w:hAnsi="宋体" w:eastAsia="方正仿宋_GBK" w:cs="宋体"/>
          <w:kern w:val="0"/>
          <w:sz w:val="24"/>
          <w:szCs w:val="24"/>
          <w:highlight w:val="none"/>
        </w:rPr>
        <w:t>参加上述活动。</w:t>
      </w:r>
      <w:bookmarkEnd w:id="6"/>
    </w:p>
    <w:p w14:paraId="273DAE9D">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lang w:val="en-US" w:eastAsia="zh-CN"/>
        </w:rPr>
        <w:t>六、</w:t>
      </w:r>
      <w:r>
        <w:rPr>
          <w:rFonts w:hint="eastAsia" w:ascii="方正仿宋_GBK" w:hAnsi="宋体" w:eastAsia="方正仿宋_GBK" w:cs="宋体"/>
          <w:kern w:val="0"/>
          <w:sz w:val="24"/>
          <w:szCs w:val="24"/>
          <w:highlight w:val="none"/>
        </w:rPr>
        <w:t>不</w:t>
      </w:r>
      <w:bookmarkStart w:id="10" w:name="OLE_LINK26"/>
      <w:r>
        <w:rPr>
          <w:rFonts w:hint="eastAsia" w:ascii="方正仿宋_GBK" w:hAnsi="宋体" w:eastAsia="方正仿宋_GBK" w:cs="宋体"/>
          <w:kern w:val="0"/>
          <w:sz w:val="24"/>
          <w:szCs w:val="24"/>
          <w:highlight w:val="none"/>
        </w:rPr>
        <w:t>私自资助</w:t>
      </w:r>
      <w:r>
        <w:rPr>
          <w:rFonts w:hint="eastAsia" w:ascii="方正仿宋_GBK" w:hAnsi="宋体" w:eastAsia="方正仿宋_GBK" w:cs="宋体"/>
          <w:kern w:val="0"/>
          <w:sz w:val="24"/>
          <w:szCs w:val="24"/>
          <w:highlight w:val="none"/>
          <w:lang w:val="en-US" w:eastAsia="zh-CN"/>
        </w:rPr>
        <w:t>医院医师、药械人员、领导等工作人员</w:t>
      </w:r>
      <w:r>
        <w:rPr>
          <w:rFonts w:hint="eastAsia" w:ascii="方正仿宋_GBK" w:hAnsi="宋体" w:eastAsia="方正仿宋_GBK" w:cs="宋体"/>
          <w:kern w:val="0"/>
          <w:sz w:val="24"/>
          <w:szCs w:val="24"/>
          <w:highlight w:val="none"/>
        </w:rPr>
        <w:t>以因私护照出国（境）参加学术或其他活动。</w:t>
      </w:r>
    </w:p>
    <w:p w14:paraId="6D6FC5E7">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方正仿宋_GBK" w:hAnsi="方正仿宋_GBK" w:eastAsia="方正仿宋_GBK" w:cs="方正仿宋_GBK"/>
          <w:kern w:val="0"/>
          <w:sz w:val="24"/>
          <w:szCs w:val="24"/>
          <w:highlight w:val="none"/>
          <w:lang w:val="en-US" w:eastAsia="zh-CN"/>
        </w:rPr>
      </w:pPr>
      <w:bookmarkStart w:id="11" w:name="OLE_LINK35"/>
      <w:r>
        <w:rPr>
          <w:rFonts w:hint="eastAsia" w:ascii="方正仿宋_GBK" w:hAnsi="宋体" w:eastAsia="方正仿宋_GBK" w:cs="宋体"/>
          <w:kern w:val="0"/>
          <w:sz w:val="24"/>
          <w:szCs w:val="24"/>
          <w:highlight w:val="none"/>
          <w:lang w:val="en-US" w:eastAsia="zh-CN"/>
        </w:rPr>
        <w:t>七、</w:t>
      </w:r>
      <w:r>
        <w:rPr>
          <w:rFonts w:hint="eastAsia" w:ascii="方正仿宋_GBK" w:hAnsi="宋体" w:eastAsia="方正仿宋_GBK" w:cs="宋体"/>
          <w:kern w:val="0"/>
          <w:sz w:val="24"/>
          <w:szCs w:val="24"/>
          <w:highlight w:val="none"/>
        </w:rPr>
        <w:t>医</w:t>
      </w:r>
      <w:bookmarkStart w:id="12" w:name="OLE_LINK15"/>
      <w:r>
        <w:rPr>
          <w:rFonts w:hint="eastAsia" w:ascii="方正仿宋_GBK" w:hAnsi="宋体" w:eastAsia="方正仿宋_GBK" w:cs="宋体"/>
          <w:kern w:val="0"/>
          <w:sz w:val="24"/>
          <w:szCs w:val="24"/>
          <w:highlight w:val="none"/>
        </w:rPr>
        <w:t>药</w:t>
      </w:r>
      <w:bookmarkEnd w:id="12"/>
      <w:r>
        <w:rPr>
          <w:rFonts w:hint="eastAsia" w:ascii="方正仿宋_GBK" w:hAnsi="宋体" w:eastAsia="方正仿宋_GBK" w:cs="宋体"/>
          <w:kern w:val="0"/>
          <w:sz w:val="24"/>
          <w:szCs w:val="24"/>
          <w:highlight w:val="none"/>
        </w:rPr>
        <w:t>产</w:t>
      </w:r>
      <w:bookmarkStart w:id="13" w:name="OLE_LINK13"/>
      <w:r>
        <w:rPr>
          <w:rFonts w:hint="eastAsia" w:ascii="方正仿宋_GBK" w:hAnsi="宋体" w:eastAsia="方正仿宋_GBK" w:cs="宋体"/>
          <w:kern w:val="0"/>
          <w:sz w:val="24"/>
          <w:szCs w:val="24"/>
          <w:highlight w:val="none"/>
        </w:rPr>
        <w:t>品</w:t>
      </w:r>
      <w:bookmarkStart w:id="14" w:name="OLE_LINK18"/>
      <w:bookmarkStart w:id="15" w:name="OLE_LINK14"/>
      <w:r>
        <w:rPr>
          <w:rFonts w:hint="eastAsia" w:ascii="方正仿宋_GBK" w:hAnsi="宋体" w:eastAsia="方正仿宋_GBK" w:cs="宋体"/>
          <w:kern w:val="0"/>
          <w:sz w:val="24"/>
          <w:szCs w:val="24"/>
          <w:highlight w:val="none"/>
        </w:rPr>
        <w:t>生</w:t>
      </w:r>
      <w:bookmarkStart w:id="16" w:name="OLE_LINK21"/>
      <w:r>
        <w:rPr>
          <w:rFonts w:hint="eastAsia" w:ascii="方正仿宋_GBK" w:hAnsi="宋体" w:eastAsia="方正仿宋_GBK" w:cs="宋体"/>
          <w:kern w:val="0"/>
          <w:sz w:val="24"/>
          <w:szCs w:val="24"/>
          <w:highlight w:val="none"/>
        </w:rPr>
        <w:t>产</w:t>
      </w:r>
      <w:bookmarkEnd w:id="14"/>
      <w:bookmarkStart w:id="17" w:name="OLE_LINK5"/>
      <w:bookmarkStart w:id="18" w:name="OLE_LINK16"/>
      <w:r>
        <w:rPr>
          <w:rFonts w:hint="eastAsia" w:ascii="方正仿宋_GBK" w:hAnsi="宋体" w:eastAsia="方正仿宋_GBK" w:cs="宋体"/>
          <w:kern w:val="0"/>
          <w:sz w:val="24"/>
          <w:szCs w:val="24"/>
          <w:highlight w:val="none"/>
        </w:rPr>
        <w:t>和</w:t>
      </w:r>
      <w:bookmarkEnd w:id="17"/>
      <w:r>
        <w:rPr>
          <w:rFonts w:hint="eastAsia" w:ascii="方正仿宋_GBK" w:hAnsi="宋体" w:eastAsia="方正仿宋_GBK" w:cs="宋体"/>
          <w:kern w:val="0"/>
          <w:sz w:val="24"/>
          <w:szCs w:val="24"/>
          <w:highlight w:val="none"/>
        </w:rPr>
        <w:t>经</w:t>
      </w:r>
      <w:bookmarkStart w:id="19" w:name="OLE_LINK17"/>
      <w:r>
        <w:rPr>
          <w:rFonts w:hint="eastAsia" w:ascii="方正仿宋_GBK" w:hAnsi="宋体" w:eastAsia="方正仿宋_GBK" w:cs="宋体"/>
          <w:kern w:val="0"/>
          <w:sz w:val="24"/>
          <w:szCs w:val="24"/>
          <w:highlight w:val="none"/>
        </w:rPr>
        <w:t>营企</w:t>
      </w:r>
      <w:bookmarkStart w:id="20" w:name="OLE_LINK6"/>
      <w:r>
        <w:rPr>
          <w:rFonts w:hint="eastAsia" w:ascii="方正仿宋_GBK" w:hAnsi="宋体" w:eastAsia="方正仿宋_GBK" w:cs="宋体"/>
          <w:kern w:val="0"/>
          <w:sz w:val="24"/>
          <w:szCs w:val="24"/>
          <w:highlight w:val="none"/>
        </w:rPr>
        <w:t>业</w:t>
      </w:r>
      <w:bookmarkStart w:id="21" w:name="OLE_LINK20"/>
      <w:r>
        <w:rPr>
          <w:rFonts w:hint="eastAsia" w:ascii="方正仿宋_GBK" w:hAnsi="宋体" w:eastAsia="方正仿宋_GBK" w:cs="宋体"/>
          <w:kern w:val="0"/>
          <w:sz w:val="24"/>
          <w:szCs w:val="24"/>
          <w:highlight w:val="none"/>
          <w:lang w:val="en-US" w:eastAsia="zh-CN"/>
        </w:rPr>
        <w:t>在竞</w:t>
      </w:r>
      <w:bookmarkEnd w:id="21"/>
      <w:r>
        <w:rPr>
          <w:rFonts w:hint="eastAsia" w:ascii="方正仿宋_GBK" w:hAnsi="宋体" w:eastAsia="方正仿宋_GBK" w:cs="宋体"/>
          <w:kern w:val="0"/>
          <w:sz w:val="24"/>
          <w:szCs w:val="24"/>
          <w:highlight w:val="none"/>
          <w:lang w:val="en-US" w:eastAsia="zh-CN"/>
        </w:rPr>
        <w:t>标工作中不得以</w:t>
      </w:r>
      <w:r>
        <w:rPr>
          <w:rFonts w:hint="eastAsia" w:ascii="方正仿宋_GBK" w:hAnsi="宋体" w:eastAsia="方正仿宋_GBK" w:cs="宋体"/>
          <w:kern w:val="0"/>
          <w:sz w:val="24"/>
          <w:szCs w:val="24"/>
          <w:highlight w:val="none"/>
        </w:rPr>
        <w:t>串通投标</w:t>
      </w:r>
      <w:r>
        <w:rPr>
          <w:rFonts w:hint="eastAsia" w:ascii="方正仿宋_GBK" w:hAnsi="宋体" w:eastAsia="方正仿宋_GBK" w:cs="宋体"/>
          <w:kern w:val="0"/>
          <w:sz w:val="24"/>
          <w:szCs w:val="24"/>
          <w:highlight w:val="none"/>
          <w:lang w:eastAsia="zh-CN"/>
        </w:rPr>
        <w:t>、</w:t>
      </w:r>
      <w:r>
        <w:rPr>
          <w:rFonts w:hint="eastAsia" w:ascii="方正仿宋_GBK" w:hAnsi="宋体" w:eastAsia="方正仿宋_GBK" w:cs="宋体"/>
          <w:kern w:val="0"/>
          <w:sz w:val="24"/>
          <w:szCs w:val="24"/>
          <w:highlight w:val="none"/>
        </w:rPr>
        <w:t>行贿</w:t>
      </w:r>
      <w:r>
        <w:rPr>
          <w:rFonts w:hint="eastAsia" w:ascii="方正仿宋_GBK" w:hAnsi="宋体" w:eastAsia="方正仿宋_GBK" w:cs="宋体"/>
          <w:kern w:val="0"/>
          <w:sz w:val="24"/>
          <w:szCs w:val="24"/>
          <w:highlight w:val="none"/>
          <w:lang w:eastAsia="zh-CN"/>
        </w:rPr>
        <w:t>、</w:t>
      </w:r>
      <w:r>
        <w:rPr>
          <w:rFonts w:hint="eastAsia" w:ascii="方正仿宋_GBK" w:hAnsi="宋体" w:eastAsia="方正仿宋_GBK" w:cs="宋体"/>
          <w:kern w:val="0"/>
          <w:sz w:val="24"/>
          <w:szCs w:val="24"/>
          <w:highlight w:val="none"/>
        </w:rPr>
        <w:t>弄虚作假</w:t>
      </w:r>
      <w:r>
        <w:rPr>
          <w:rFonts w:hint="eastAsia" w:ascii="方正仿宋_GBK" w:hAnsi="宋体" w:eastAsia="方正仿宋_GBK" w:cs="宋体"/>
          <w:kern w:val="0"/>
          <w:sz w:val="24"/>
          <w:szCs w:val="24"/>
          <w:highlight w:val="none"/>
          <w:lang w:val="en-US" w:eastAsia="zh-CN"/>
        </w:rPr>
        <w:t>等其他任何方式</w:t>
      </w:r>
      <w:r>
        <w:rPr>
          <w:rFonts w:hint="eastAsia" w:ascii="方正仿宋_GBK" w:hAnsi="宋体" w:eastAsia="方正仿宋_GBK" w:cs="宋体"/>
          <w:kern w:val="0"/>
          <w:sz w:val="24"/>
          <w:szCs w:val="24"/>
          <w:highlight w:val="none"/>
        </w:rPr>
        <w:t>扰乱贵院的招标投标比选工作</w:t>
      </w:r>
      <w:r>
        <w:rPr>
          <w:rFonts w:hint="eastAsia" w:ascii="方正仿宋_GBK" w:hAnsi="宋体" w:eastAsia="方正仿宋_GBK" w:cs="宋体"/>
          <w:kern w:val="0"/>
          <w:sz w:val="24"/>
          <w:szCs w:val="24"/>
          <w:highlight w:val="none"/>
          <w:lang w:eastAsia="zh-CN"/>
        </w:rPr>
        <w:t>。</w:t>
      </w:r>
      <w:bookmarkEnd w:id="13"/>
      <w:bookmarkEnd w:id="15"/>
      <w:bookmarkEnd w:id="18"/>
      <w:bookmarkEnd w:id="19"/>
    </w:p>
    <w:bookmarkEnd w:id="10"/>
    <w:bookmarkEnd w:id="11"/>
    <w:bookmarkEnd w:id="16"/>
    <w:bookmarkEnd w:id="20"/>
    <w:p w14:paraId="739D0A58">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ascii="方正仿宋_GBK" w:hAnsi="Arial" w:eastAsia="方正仿宋_GBK" w:cs="Arial"/>
          <w:kern w:val="0"/>
          <w:sz w:val="24"/>
          <w:szCs w:val="24"/>
          <w:highlight w:val="none"/>
        </w:rPr>
      </w:pPr>
      <w:r>
        <w:rPr>
          <w:rFonts w:hint="eastAsia" w:ascii="方正仿宋_GBK" w:hAnsi="Arial" w:eastAsia="方正仿宋_GBK" w:cs="Arial"/>
          <w:kern w:val="0"/>
          <w:sz w:val="24"/>
          <w:szCs w:val="24"/>
          <w:highlight w:val="none"/>
          <w:lang w:val="en-US" w:eastAsia="zh-CN"/>
        </w:rPr>
        <w:t>八</w:t>
      </w:r>
      <w:r>
        <w:rPr>
          <w:rFonts w:hint="eastAsia" w:ascii="方正仿宋_GBK" w:hAnsi="Arial" w:eastAsia="方正仿宋_GBK" w:cs="Arial"/>
          <w:kern w:val="0"/>
          <w:sz w:val="24"/>
          <w:szCs w:val="24"/>
          <w:highlight w:val="none"/>
        </w:rPr>
        <w:t>、</w:t>
      </w:r>
      <w:r>
        <w:rPr>
          <w:rFonts w:hint="eastAsia" w:ascii="方正仿宋_GBK" w:hAnsi="宋体" w:eastAsia="方正仿宋_GBK" w:cs="宋体"/>
          <w:kern w:val="0"/>
          <w:sz w:val="24"/>
          <w:szCs w:val="24"/>
          <w:highlight w:val="none"/>
        </w:rPr>
        <w:t>医药产品生产和经营企业</w:t>
      </w:r>
      <w:r>
        <w:rPr>
          <w:rFonts w:hint="eastAsia" w:ascii="方正仿宋_GBK" w:hAnsi="Arial" w:eastAsia="方正仿宋_GBK" w:cs="Arial"/>
          <w:kern w:val="0"/>
          <w:sz w:val="24"/>
          <w:szCs w:val="24"/>
          <w:highlight w:val="none"/>
        </w:rPr>
        <w:t>给医疗机构的捐赠，保证严格按照《中华人民共和国捐赠法》的有关规定执行。</w:t>
      </w:r>
    </w:p>
    <w:p w14:paraId="032F61D3">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方正仿宋_GBK" w:hAnsi="宋体" w:eastAsia="方正仿宋_GBK" w:cs="宋体"/>
          <w:kern w:val="0"/>
          <w:sz w:val="24"/>
          <w:szCs w:val="24"/>
          <w:highlight w:val="none"/>
        </w:rPr>
      </w:pPr>
      <w:bookmarkStart w:id="22" w:name="OLE_LINK40"/>
      <w:bookmarkStart w:id="23" w:name="OLE_LINK41"/>
      <w:r>
        <w:rPr>
          <w:rFonts w:hint="eastAsia" w:ascii="方正仿宋_GBK" w:hAnsi="宋体" w:eastAsia="方正仿宋_GBK" w:cs="宋体"/>
          <w:kern w:val="0"/>
          <w:sz w:val="24"/>
          <w:szCs w:val="24"/>
          <w:highlight w:val="none"/>
          <w:lang w:val="en-US" w:eastAsia="zh-CN"/>
        </w:rPr>
        <w:t>九</w:t>
      </w:r>
      <w:r>
        <w:rPr>
          <w:rFonts w:hint="eastAsia" w:ascii="方正仿宋_GBK" w:hAnsi="宋体" w:eastAsia="方正仿宋_GBK" w:cs="宋体"/>
          <w:kern w:val="0"/>
          <w:sz w:val="24"/>
          <w:szCs w:val="24"/>
          <w:highlight w:val="none"/>
        </w:rPr>
        <w:t>、必须积极配合</w:t>
      </w:r>
      <w:bookmarkStart w:id="24" w:name="OLE_LINK28"/>
      <w:r>
        <w:rPr>
          <w:rFonts w:hint="eastAsia" w:ascii="方正仿宋_GBK" w:hAnsi="宋体" w:eastAsia="方正仿宋_GBK" w:cs="宋体"/>
          <w:kern w:val="0"/>
          <w:sz w:val="24"/>
          <w:szCs w:val="24"/>
          <w:highlight w:val="none"/>
        </w:rPr>
        <w:t>医院</w:t>
      </w:r>
      <w:bookmarkEnd w:id="24"/>
      <w:r>
        <w:rPr>
          <w:rFonts w:hint="eastAsia" w:ascii="方正仿宋_GBK" w:hAnsi="宋体" w:eastAsia="方正仿宋_GBK" w:cs="宋体"/>
          <w:kern w:val="0"/>
          <w:sz w:val="24"/>
          <w:szCs w:val="24"/>
          <w:highlight w:val="none"/>
        </w:rPr>
        <w:t>对医药产品购销中有无商业贿赂的调查</w:t>
      </w:r>
      <w:bookmarkEnd w:id="22"/>
      <w:r>
        <w:rPr>
          <w:rFonts w:hint="eastAsia" w:ascii="方正仿宋_GBK" w:hAnsi="宋体" w:eastAsia="方正仿宋_GBK" w:cs="宋体"/>
          <w:kern w:val="0"/>
          <w:sz w:val="24"/>
          <w:szCs w:val="24"/>
          <w:highlight w:val="none"/>
        </w:rPr>
        <w:t>。</w:t>
      </w:r>
    </w:p>
    <w:p w14:paraId="1922C94B">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方正仿宋_GBK" w:hAnsi="宋体" w:eastAsia="方正仿宋_GBK" w:cs="宋体"/>
          <w:kern w:val="0"/>
          <w:sz w:val="24"/>
          <w:szCs w:val="24"/>
          <w:highlight w:val="none"/>
        </w:rPr>
      </w:pPr>
      <w:r>
        <w:rPr>
          <w:rFonts w:hint="eastAsia" w:ascii="方正仿宋_GBK" w:hAnsi="宋体" w:eastAsia="方正仿宋_GBK" w:cs="宋体"/>
          <w:kern w:val="0"/>
          <w:sz w:val="24"/>
          <w:szCs w:val="24"/>
          <w:highlight w:val="none"/>
          <w:lang w:val="en-US" w:eastAsia="zh-CN"/>
        </w:rPr>
        <w:t>十、本企业地区经理或销售代表变更须及时向医院申请办理变更备案手续。</w:t>
      </w:r>
    </w:p>
    <w:p w14:paraId="5BDA7616">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方正仿宋_GBK" w:hAnsi="宋体" w:eastAsia="方正仿宋_GBK" w:cs="宋体"/>
          <w:kern w:val="0"/>
          <w:sz w:val="24"/>
          <w:szCs w:val="24"/>
          <w:highlight w:val="none"/>
        </w:rPr>
      </w:pPr>
      <w:bookmarkStart w:id="25" w:name="OLE_LINK36"/>
      <w:r>
        <w:rPr>
          <w:rFonts w:hint="eastAsia" w:ascii="方正仿宋_GBK" w:hAnsi="宋体" w:eastAsia="方正仿宋_GBK" w:cs="宋体"/>
          <w:kern w:val="0"/>
          <w:sz w:val="24"/>
          <w:szCs w:val="24"/>
          <w:highlight w:val="none"/>
          <w:lang w:val="en-US" w:eastAsia="zh-CN"/>
        </w:rPr>
        <w:t>十一、</w:t>
      </w:r>
      <w:r>
        <w:rPr>
          <w:rFonts w:hint="eastAsia" w:ascii="方正仿宋_GBK" w:hAnsi="宋体" w:eastAsia="方正仿宋_GBK" w:cs="宋体"/>
          <w:kern w:val="0"/>
          <w:sz w:val="24"/>
          <w:szCs w:val="24"/>
          <w:highlight w:val="none"/>
        </w:rPr>
        <w:t>本企业保证加强对</w:t>
      </w:r>
      <w:r>
        <w:rPr>
          <w:rFonts w:hint="eastAsia" w:ascii="方正仿宋_GBK" w:hAnsi="宋体" w:eastAsia="方正仿宋_GBK" w:cs="宋体"/>
          <w:kern w:val="0"/>
          <w:sz w:val="24"/>
          <w:szCs w:val="24"/>
          <w:highlight w:val="none"/>
          <w:lang w:val="en-US" w:eastAsia="zh-CN"/>
        </w:rPr>
        <w:t>医药产品推介、销售、竞标</w:t>
      </w:r>
      <w:r>
        <w:rPr>
          <w:rFonts w:hint="eastAsia" w:ascii="方正仿宋_GBK" w:hAnsi="宋体" w:eastAsia="方正仿宋_GBK" w:cs="宋体"/>
          <w:kern w:val="0"/>
          <w:sz w:val="24"/>
          <w:szCs w:val="24"/>
          <w:highlight w:val="none"/>
        </w:rPr>
        <w:t>等工作的领导、监督和检查；加强对本企业员工进行法律、法规、规章、政策的教育，切实要求本企业全体员工遵守本承诺各条款的内容。</w:t>
      </w:r>
    </w:p>
    <w:bookmarkEnd w:id="23"/>
    <w:bookmarkEnd w:id="25"/>
    <w:p w14:paraId="6324696A">
      <w:pPr>
        <w:keepNext w:val="0"/>
        <w:keepLines w:val="0"/>
        <w:pageBreakBefore w:val="0"/>
        <w:kinsoku/>
        <w:wordWrap/>
        <w:overflowPunct/>
        <w:topLinePunct w:val="0"/>
        <w:autoSpaceDE/>
        <w:autoSpaceDN/>
        <w:bidi w:val="0"/>
        <w:adjustRightInd/>
        <w:snapToGrid/>
        <w:spacing w:line="400" w:lineRule="exact"/>
        <w:ind w:left="0" w:leftChars="0" w:right="0" w:rightChars="0" w:firstLine="460" w:firstLineChars="192"/>
        <w:jc w:val="both"/>
        <w:textAlignment w:val="auto"/>
        <w:outlineLvl w:val="9"/>
        <w:rPr>
          <w:rFonts w:hint="eastAsia" w:ascii="方正仿宋_GBK" w:hAnsi="宋体" w:eastAsia="方正仿宋_GBK" w:cs="宋体"/>
          <w:kern w:val="0"/>
          <w:sz w:val="24"/>
          <w:szCs w:val="24"/>
        </w:rPr>
      </w:pPr>
      <w:r>
        <w:rPr>
          <w:rFonts w:hint="eastAsia" w:ascii="方正仿宋_GBK" w:hAnsi="宋体" w:eastAsia="方正仿宋_GBK" w:cs="宋体"/>
          <w:kern w:val="0"/>
          <w:sz w:val="24"/>
          <w:szCs w:val="24"/>
        </w:rPr>
        <w:t>如</w:t>
      </w:r>
      <w:bookmarkStart w:id="26" w:name="OLE_LINK32"/>
      <w:r>
        <w:rPr>
          <w:rFonts w:hint="eastAsia" w:ascii="方正仿宋_GBK" w:hAnsi="宋体" w:eastAsia="方正仿宋_GBK" w:cs="宋体"/>
          <w:kern w:val="0"/>
          <w:sz w:val="24"/>
          <w:szCs w:val="24"/>
        </w:rPr>
        <w:t>有</w:t>
      </w:r>
      <w:bookmarkEnd w:id="26"/>
      <w:r>
        <w:rPr>
          <w:rFonts w:hint="eastAsia" w:ascii="方正仿宋_GBK" w:hAnsi="宋体" w:eastAsia="方正仿宋_GBK" w:cs="宋体"/>
          <w:kern w:val="0"/>
          <w:sz w:val="24"/>
          <w:szCs w:val="24"/>
        </w:rPr>
        <w:t>违反上述</w:t>
      </w:r>
      <w:bookmarkStart w:id="27" w:name="OLE_LINK42"/>
      <w:r>
        <w:rPr>
          <w:rFonts w:hint="eastAsia" w:ascii="方正仿宋_GBK" w:hAnsi="宋体" w:eastAsia="方正仿宋_GBK" w:cs="宋体"/>
          <w:kern w:val="0"/>
          <w:sz w:val="24"/>
          <w:szCs w:val="24"/>
          <w:highlight w:val="none"/>
        </w:rPr>
        <w:t>承诺</w:t>
      </w:r>
      <w:bookmarkStart w:id="28" w:name="OLE_LINK37"/>
      <w:r>
        <w:rPr>
          <w:rFonts w:hint="eastAsia" w:ascii="方正仿宋_GBK" w:hAnsi="宋体" w:eastAsia="方正仿宋_GBK" w:cs="宋体"/>
          <w:kern w:val="0"/>
          <w:sz w:val="24"/>
          <w:szCs w:val="24"/>
          <w:highlight w:val="none"/>
          <w:lang w:val="en-US" w:eastAsia="zh-CN"/>
        </w:rPr>
        <w:t>或因违反上述承诺</w:t>
      </w:r>
      <w:r>
        <w:rPr>
          <w:rFonts w:hint="eastAsia" w:ascii="方正仿宋_GBK" w:hAnsi="宋体" w:eastAsia="方正仿宋_GBK" w:cs="宋体"/>
          <w:kern w:val="0"/>
          <w:sz w:val="24"/>
          <w:szCs w:val="24"/>
          <w:highlight w:val="none"/>
        </w:rPr>
        <w:t>给贵院造成经济或名誉损失的</w:t>
      </w:r>
      <w:bookmarkEnd w:id="28"/>
      <w:r>
        <w:rPr>
          <w:rFonts w:hint="eastAsia" w:ascii="方正仿宋_GBK" w:hAnsi="宋体" w:eastAsia="方正仿宋_GBK" w:cs="宋体"/>
          <w:kern w:val="0"/>
          <w:sz w:val="24"/>
          <w:szCs w:val="24"/>
          <w:highlight w:val="none"/>
        </w:rPr>
        <w:t>，我们愿意接受停药、取消中标资格、记入不良行为数据库</w:t>
      </w:r>
      <w:r>
        <w:rPr>
          <w:rFonts w:hint="eastAsia" w:ascii="方正仿宋_GBK" w:hAnsi="宋体" w:eastAsia="方正仿宋_GBK" w:cs="宋体"/>
          <w:kern w:val="0"/>
          <w:sz w:val="24"/>
          <w:szCs w:val="24"/>
          <w:highlight w:val="none"/>
          <w:lang w:eastAsia="zh-CN"/>
        </w:rPr>
        <w:t>、</w:t>
      </w:r>
      <w:bookmarkStart w:id="29" w:name="OLE_LINK31"/>
      <w:bookmarkStart w:id="30" w:name="OLE_LINK30"/>
      <w:bookmarkStart w:id="31" w:name="OLE_LINK38"/>
      <w:r>
        <w:rPr>
          <w:rFonts w:hint="eastAsia" w:ascii="方正仿宋_GBK" w:hAnsi="宋体" w:eastAsia="方正仿宋_GBK" w:cs="宋体"/>
          <w:kern w:val="0"/>
          <w:sz w:val="24"/>
          <w:szCs w:val="24"/>
          <w:highlight w:val="none"/>
        </w:rPr>
        <w:t>承担</w:t>
      </w:r>
      <w:bookmarkEnd w:id="29"/>
      <w:r>
        <w:rPr>
          <w:rFonts w:hint="eastAsia" w:ascii="方正仿宋_GBK" w:hAnsi="宋体" w:eastAsia="方正仿宋_GBK" w:cs="宋体"/>
          <w:kern w:val="0"/>
          <w:sz w:val="24"/>
          <w:szCs w:val="24"/>
          <w:highlight w:val="none"/>
        </w:rPr>
        <w:t>全部民事赔偿责任</w:t>
      </w:r>
      <w:bookmarkEnd w:id="30"/>
      <w:r>
        <w:rPr>
          <w:rFonts w:hint="eastAsia" w:ascii="方正仿宋_GBK" w:hAnsi="宋体" w:eastAsia="方正仿宋_GBK" w:cs="宋体"/>
          <w:kern w:val="0"/>
          <w:sz w:val="24"/>
          <w:szCs w:val="24"/>
          <w:highlight w:val="none"/>
        </w:rPr>
        <w:t>等处理</w:t>
      </w:r>
      <w:bookmarkEnd w:id="31"/>
      <w:r>
        <w:rPr>
          <w:rFonts w:hint="eastAsia" w:ascii="方正仿宋_GBK" w:hAnsi="宋体" w:eastAsia="方正仿宋_GBK" w:cs="宋体"/>
          <w:kern w:val="0"/>
          <w:sz w:val="24"/>
          <w:szCs w:val="24"/>
          <w:highlight w:val="none"/>
        </w:rPr>
        <w:t>，以及执法执纪部门的其他处理。 </w:t>
      </w:r>
      <w:bookmarkEnd w:id="27"/>
    </w:p>
    <w:p w14:paraId="23330B10">
      <w:pPr>
        <w:keepNext w:val="0"/>
        <w:keepLines w:val="0"/>
        <w:pageBreakBefore w:val="0"/>
        <w:kinsoku/>
        <w:wordWrap/>
        <w:overflowPunct/>
        <w:topLinePunct w:val="0"/>
        <w:autoSpaceDE/>
        <w:autoSpaceDN/>
        <w:bidi w:val="0"/>
        <w:adjustRightInd/>
        <w:snapToGrid/>
        <w:spacing w:line="400" w:lineRule="exact"/>
        <w:ind w:left="0" w:leftChars="0" w:right="0" w:rightChars="0" w:firstLine="460" w:firstLineChars="192"/>
        <w:jc w:val="both"/>
        <w:textAlignment w:val="auto"/>
        <w:outlineLvl w:val="9"/>
        <w:rPr>
          <w:rFonts w:ascii="方正仿宋_GBK" w:eastAsia="方正仿宋_GBK"/>
          <w:sz w:val="24"/>
          <w:szCs w:val="24"/>
        </w:rPr>
      </w:pPr>
      <w:r>
        <w:rPr>
          <w:rFonts w:hint="eastAsia" w:ascii="方正仿宋_GBK" w:eastAsia="方正仿宋_GBK"/>
          <w:sz w:val="24"/>
          <w:szCs w:val="24"/>
        </w:rPr>
        <w:t>本承诺书一式二份</w:t>
      </w:r>
      <w:r>
        <w:rPr>
          <w:rFonts w:hint="default" w:ascii="方正仿宋_GBK" w:eastAsia="方正仿宋_GBK"/>
          <w:sz w:val="24"/>
          <w:szCs w:val="24"/>
        </w:rPr>
        <w:t>，</w:t>
      </w:r>
      <w:r>
        <w:rPr>
          <w:rFonts w:hint="eastAsia" w:ascii="方正仿宋_GBK" w:eastAsia="方正仿宋_GBK"/>
          <w:sz w:val="24"/>
          <w:szCs w:val="24"/>
        </w:rPr>
        <w:t>一份存医院</w:t>
      </w:r>
      <w:r>
        <w:rPr>
          <w:rFonts w:hint="default" w:ascii="方正仿宋_GBK" w:eastAsia="方正仿宋_GBK"/>
          <w:sz w:val="24"/>
          <w:szCs w:val="24"/>
        </w:rPr>
        <w:t>，</w:t>
      </w:r>
      <w:r>
        <w:rPr>
          <w:rFonts w:hint="eastAsia" w:ascii="方正仿宋_GBK" w:eastAsia="方正仿宋_GBK"/>
          <w:sz w:val="24"/>
          <w:szCs w:val="24"/>
        </w:rPr>
        <w:t>一份存经营单位。</w:t>
      </w:r>
    </w:p>
    <w:p w14:paraId="7605DDEA">
      <w:pPr>
        <w:spacing w:line="300" w:lineRule="exact"/>
        <w:ind w:firstLine="4108" w:firstLineChars="1712"/>
        <w:rPr>
          <w:rFonts w:ascii="方正黑体_GBK" w:eastAsia="方正黑体_GBK"/>
          <w:sz w:val="24"/>
          <w:szCs w:val="24"/>
        </w:rPr>
      </w:pPr>
    </w:p>
    <w:p w14:paraId="3CF8623C">
      <w:pPr>
        <w:keepNext w:val="0"/>
        <w:keepLines w:val="0"/>
        <w:pageBreakBefore w:val="0"/>
        <w:widowControl w:val="0"/>
        <w:kinsoku/>
        <w:wordWrap/>
        <w:overflowPunct/>
        <w:topLinePunct w:val="0"/>
        <w:autoSpaceDE/>
        <w:autoSpaceDN/>
        <w:bidi w:val="0"/>
        <w:adjustRightInd/>
        <w:snapToGrid/>
        <w:spacing w:before="157" w:beforeLines="50" w:line="240" w:lineRule="auto"/>
        <w:ind w:right="0" w:rightChars="0" w:firstLine="4108" w:firstLineChars="1712"/>
        <w:jc w:val="both"/>
        <w:textAlignment w:val="auto"/>
        <w:outlineLvl w:val="9"/>
        <w:rPr>
          <w:rFonts w:hint="eastAsia" w:ascii="黑体" w:hAnsi="黑体" w:eastAsia="黑体" w:cs="黑体"/>
          <w:sz w:val="24"/>
          <w:szCs w:val="24"/>
        </w:rPr>
      </w:pPr>
      <w:r>
        <w:rPr>
          <w:rFonts w:hint="eastAsia" w:ascii="黑体" w:hAnsi="黑体" w:eastAsia="黑体" w:cs="黑体"/>
          <w:sz w:val="24"/>
          <w:szCs w:val="24"/>
        </w:rPr>
        <w:t xml:space="preserve">公司名称： </w:t>
      </w:r>
      <w:bookmarkStart w:id="32" w:name="OLE_LINK1"/>
    </w:p>
    <w:bookmarkEnd w:id="32"/>
    <w:p w14:paraId="2A233059">
      <w:pPr>
        <w:keepNext w:val="0"/>
        <w:keepLines w:val="0"/>
        <w:pageBreakBefore w:val="0"/>
        <w:widowControl w:val="0"/>
        <w:kinsoku/>
        <w:wordWrap/>
        <w:overflowPunct/>
        <w:topLinePunct w:val="0"/>
        <w:autoSpaceDE/>
        <w:autoSpaceDN/>
        <w:bidi w:val="0"/>
        <w:adjustRightInd/>
        <w:snapToGrid/>
        <w:spacing w:before="157" w:beforeLines="50" w:line="240" w:lineRule="auto"/>
        <w:ind w:right="0" w:rightChars="0" w:firstLine="4108" w:firstLineChars="1712"/>
        <w:jc w:val="both"/>
        <w:textAlignment w:val="auto"/>
        <w:outlineLvl w:val="9"/>
        <w:rPr>
          <w:rFonts w:hint="eastAsia" w:ascii="黑体" w:hAnsi="黑体" w:eastAsia="黑体" w:cs="黑体"/>
          <w:sz w:val="24"/>
          <w:szCs w:val="24"/>
        </w:rPr>
      </w:pPr>
      <w:r>
        <w:rPr>
          <w:rFonts w:hint="eastAsia" w:ascii="黑体" w:hAnsi="黑体" w:eastAsia="黑体" w:cs="黑体"/>
          <w:kern w:val="0"/>
          <w:sz w:val="24"/>
          <w:szCs w:val="24"/>
        </w:rPr>
        <w:t>经销企业承诺代表</w:t>
      </w:r>
      <w:r>
        <w:rPr>
          <w:rFonts w:hint="eastAsia" w:ascii="黑体" w:hAnsi="黑体" w:eastAsia="黑体" w:cs="黑体"/>
          <w:kern w:val="0"/>
          <w:sz w:val="24"/>
          <w:szCs w:val="24"/>
          <w:lang w:eastAsia="zh-CN"/>
        </w:rPr>
        <w:t>：</w:t>
      </w:r>
      <w:r>
        <w:rPr>
          <w:rFonts w:hint="eastAsia" w:ascii="黑体" w:hAnsi="黑体" w:eastAsia="黑体" w:cs="黑体"/>
          <w:kern w:val="0"/>
          <w:sz w:val="24"/>
          <w:szCs w:val="24"/>
        </w:rPr>
        <w:t> </w:t>
      </w:r>
    </w:p>
    <w:p w14:paraId="38C197C2">
      <w:pPr>
        <w:keepNext w:val="0"/>
        <w:keepLines w:val="0"/>
        <w:pageBreakBefore w:val="0"/>
        <w:widowControl w:val="0"/>
        <w:kinsoku/>
        <w:wordWrap/>
        <w:overflowPunct/>
        <w:topLinePunct w:val="0"/>
        <w:autoSpaceDE/>
        <w:autoSpaceDN/>
        <w:bidi w:val="0"/>
        <w:adjustRightInd/>
        <w:snapToGrid/>
        <w:spacing w:before="157" w:beforeLines="50" w:line="240" w:lineRule="auto"/>
        <w:ind w:right="0" w:rightChars="0" w:firstLine="4108" w:firstLineChars="1712"/>
        <w:jc w:val="both"/>
        <w:textAlignment w:val="auto"/>
        <w:outlineLvl w:val="9"/>
        <w:rPr>
          <w:rFonts w:hint="eastAsia" w:ascii="黑体" w:hAnsi="黑体" w:eastAsia="黑体" w:cs="黑体"/>
          <w:sz w:val="24"/>
          <w:szCs w:val="24"/>
        </w:rPr>
      </w:pPr>
      <w:r>
        <w:rPr>
          <w:rFonts w:hint="eastAsia" w:ascii="黑体" w:hAnsi="黑体" w:eastAsia="黑体" w:cs="黑体"/>
          <w:sz w:val="24"/>
          <w:szCs w:val="24"/>
        </w:rPr>
        <w:t>联系电话：</w:t>
      </w:r>
    </w:p>
    <w:p w14:paraId="177E21A2">
      <w:pPr>
        <w:keepNext w:val="0"/>
        <w:keepLines w:val="0"/>
        <w:pageBreakBefore w:val="0"/>
        <w:widowControl w:val="0"/>
        <w:kinsoku/>
        <w:wordWrap/>
        <w:overflowPunct/>
        <w:topLinePunct w:val="0"/>
        <w:autoSpaceDE/>
        <w:autoSpaceDN/>
        <w:bidi w:val="0"/>
        <w:adjustRightInd/>
        <w:snapToGrid/>
        <w:spacing w:before="157" w:beforeLines="50" w:line="240" w:lineRule="auto"/>
        <w:ind w:left="2100" w:leftChars="1000" w:right="0" w:rightChars="0" w:firstLine="2008" w:firstLineChars="837"/>
        <w:jc w:val="both"/>
        <w:textAlignment w:val="auto"/>
        <w:outlineLvl w:val="9"/>
      </w:pPr>
      <w:r>
        <w:rPr>
          <w:rFonts w:hint="eastAsia" w:ascii="黑体" w:hAnsi="黑体" w:eastAsia="黑体" w:cs="黑体"/>
          <w:kern w:val="0"/>
          <w:sz w:val="24"/>
          <w:szCs w:val="24"/>
        </w:rPr>
        <w:t>日</w:t>
      </w:r>
      <w:r>
        <w:rPr>
          <w:rFonts w:hint="eastAsia" w:ascii="黑体" w:hAnsi="黑体" w:eastAsia="黑体" w:cs="黑体"/>
          <w:kern w:val="0"/>
          <w:sz w:val="24"/>
          <w:szCs w:val="24"/>
          <w:lang w:val="en-US" w:eastAsia="zh-CN"/>
        </w:rPr>
        <w:t xml:space="preserve">    </w:t>
      </w:r>
      <w:r>
        <w:rPr>
          <w:rFonts w:hint="eastAsia" w:ascii="黑体" w:hAnsi="黑体" w:eastAsia="黑体" w:cs="黑体"/>
          <w:kern w:val="0"/>
          <w:sz w:val="24"/>
          <w:szCs w:val="24"/>
        </w:rPr>
        <w:t>期：</w:t>
      </w:r>
    </w:p>
    <w:p w14:paraId="33ABBB75">
      <w:bookmarkStart w:id="33" w:name="_GoBack"/>
      <w:bookmarkEnd w:id="3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541BF5A-778E-4A86-B308-044984CC1AE1}"/>
  </w:font>
  <w:font w:name="黑体">
    <w:panose1 w:val="02010609060101010101"/>
    <w:charset w:val="86"/>
    <w:family w:val="auto"/>
    <w:pitch w:val="default"/>
    <w:sig w:usb0="800002BF" w:usb1="38CF7CFA" w:usb2="00000016" w:usb3="00000000" w:csb0="00040001" w:csb1="00000000"/>
    <w:embedRegular r:id="rId2" w:fontKey="{4A17B25F-D7E7-4B47-927A-882412649C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B2546C2-2500-432F-BEE2-CD2A76759ED5}"/>
  </w:font>
  <w:font w:name="Times New Roman Regular">
    <w:altName w:val="Times New Roman"/>
    <w:panose1 w:val="02020603050405020304"/>
    <w:charset w:val="00"/>
    <w:family w:val="auto"/>
    <w:pitch w:val="default"/>
    <w:sig w:usb0="00000000" w:usb1="00000000" w:usb2="00000009" w:usb3="00000000" w:csb0="400001FF" w:csb1="FFFF0000"/>
  </w:font>
  <w:font w:name="方正小标宋_GBK">
    <w:panose1 w:val="02000000000000000000"/>
    <w:charset w:val="86"/>
    <w:family w:val="auto"/>
    <w:pitch w:val="default"/>
    <w:sig w:usb0="A00002BF" w:usb1="38CF7CFA" w:usb2="00082016" w:usb3="00000000" w:csb0="00040001" w:csb1="00000000"/>
  </w:font>
  <w:font w:name="方正楷体_GBK">
    <w:panose1 w:val="02000000000000000000"/>
    <w:charset w:val="86"/>
    <w:family w:val="script"/>
    <w:pitch w:val="default"/>
    <w:sig w:usb0="800002BF" w:usb1="38CF7CFA" w:usb2="00000016" w:usb3="00000000" w:csb0="00040000" w:csb1="00000000"/>
    <w:embedRegular r:id="rId4" w:fontKey="{E47A1D48-7370-4054-8E8F-DEED17098A0C}"/>
  </w:font>
  <w:font w:name="方正仿宋_GBK">
    <w:panose1 w:val="02000000000000000000"/>
    <w:charset w:val="86"/>
    <w:family w:val="auto"/>
    <w:pitch w:val="default"/>
    <w:sig w:usb0="A00002BF" w:usb1="38CF7CFA" w:usb2="00082016" w:usb3="00000000" w:csb0="00040001" w:csb1="00000000"/>
    <w:embedRegular r:id="rId5" w:fontKey="{5938478F-DEEE-4FC4-8675-01CC5BCDE64B}"/>
  </w:font>
  <w:font w:name="方正黑体_GBK">
    <w:panose1 w:val="02010600010101010101"/>
    <w:charset w:val="86"/>
    <w:family w:val="auto"/>
    <w:pitch w:val="default"/>
    <w:sig w:usb0="00000001" w:usb1="080E0000" w:usb2="00000000" w:usb3="00000000" w:csb0="00040000" w:csb1="00000000"/>
    <w:embedRegular r:id="rId6" w:fontKey="{77B11C81-369F-4217-B6B7-F097B9962AA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wOThmZDUzMWU0NGE5NWY2Yzk0NGQyMzE4MWRhMzAifQ=="/>
  </w:docVars>
  <w:rsids>
    <w:rsidRoot w:val="00000000"/>
    <w:rsid w:val="4A775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2024-09-20T03:22:13Z</dcterms:created>
  <dc:creator>Administrator</dc:creator>
  <cp:lastModifiedBy>徐胜达</cp:lastModifiedBy>
  <dcterms:modified xsi:type="dcterms:W3CDTF">2024-09-20T03:22:19Z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97FFC7A9A40546D2B2E682C84095267D_12</vt:lpwstr>
  </property>
</Properties>
</file>